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E9F" w:rsidRPr="00084E9F" w:rsidRDefault="00084E9F" w:rsidP="00084E9F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r w:rsidRPr="00084E9F">
        <w:rPr>
          <w:rFonts w:hint="eastAsia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EBBA441" wp14:editId="4F98FCEC">
            <wp:simplePos x="0" y="0"/>
            <wp:positionH relativeFrom="page">
              <wp:posOffset>10693400</wp:posOffset>
            </wp:positionH>
            <wp:positionV relativeFrom="topMargin">
              <wp:posOffset>12382500</wp:posOffset>
            </wp:positionV>
            <wp:extent cx="304800" cy="469900"/>
            <wp:effectExtent l="0" t="0" r="0" b="635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4E9F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18E970DA" wp14:editId="4E9B26F2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3" name="图片 23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4E9F">
        <w:rPr>
          <w:rFonts w:hint="eastAsia"/>
          <w:b/>
          <w:color w:val="00B0F0"/>
          <w:sz w:val="32"/>
          <w:szCs w:val="32"/>
        </w:rPr>
        <w:t>第六章</w:t>
      </w:r>
      <w:r w:rsidRPr="00084E9F">
        <w:rPr>
          <w:rFonts w:hint="eastAsia"/>
          <w:b/>
          <w:color w:val="00B0F0"/>
          <w:sz w:val="32"/>
          <w:szCs w:val="32"/>
        </w:rPr>
        <w:t xml:space="preserve">  </w:t>
      </w:r>
      <w:r w:rsidRPr="00084E9F">
        <w:rPr>
          <w:rFonts w:hint="eastAsia"/>
          <w:b/>
          <w:color w:val="00B0F0"/>
          <w:sz w:val="32"/>
          <w:szCs w:val="32"/>
        </w:rPr>
        <w:t>质量和密度</w:t>
      </w:r>
    </w:p>
    <w:p w:rsidR="00084E9F" w:rsidRPr="00084E9F" w:rsidRDefault="00084E9F" w:rsidP="00084E9F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084E9F">
        <w:rPr>
          <w:rFonts w:ascii="宋体" w:hAnsi="宋体" w:hint="eastAsia"/>
          <w:b/>
          <w:color w:val="00B0F0"/>
          <w:sz w:val="28"/>
          <w:szCs w:val="28"/>
        </w:rPr>
        <w:t>第</w:t>
      </w:r>
      <w:r w:rsidRPr="00084E9F">
        <w:rPr>
          <w:rFonts w:ascii="宋体" w:hAnsi="宋体"/>
          <w:b/>
          <w:color w:val="00B0F0"/>
          <w:sz w:val="28"/>
          <w:szCs w:val="28"/>
        </w:rPr>
        <w:t>2</w:t>
      </w:r>
      <w:r w:rsidRPr="00084E9F">
        <w:rPr>
          <w:rFonts w:ascii="宋体" w:hAnsi="宋体" w:hint="eastAsia"/>
          <w:b/>
          <w:color w:val="00B0F0"/>
          <w:sz w:val="28"/>
          <w:szCs w:val="28"/>
        </w:rPr>
        <w:t xml:space="preserve">节  </w:t>
      </w:r>
      <w:bookmarkStart w:id="0" w:name="_GoBack"/>
      <w:r w:rsidRPr="00084E9F">
        <w:rPr>
          <w:rFonts w:ascii="宋体" w:hAnsi="宋体" w:hint="eastAsia"/>
          <w:b/>
          <w:color w:val="00B0F0"/>
          <w:sz w:val="28"/>
          <w:szCs w:val="28"/>
        </w:rPr>
        <w:t>物质的密度</w:t>
      </w:r>
      <w:bookmarkEnd w:id="0"/>
    </w:p>
    <w:p w:rsidR="00084E9F" w:rsidRDefault="00084E9F" w:rsidP="00084E9F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084E9F" w:rsidRDefault="00084E9F" w:rsidP="00084E9F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084E9F" w:rsidRDefault="00084E9F" w:rsidP="00084E9F">
      <w:pPr>
        <w:rPr>
          <w:b/>
        </w:rPr>
      </w:pPr>
      <w:r>
        <w:rPr>
          <w:rFonts w:hint="eastAsia"/>
          <w:b/>
        </w:rPr>
        <w:t>一、选择题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ascii="宋体" w:hAnsi="宋体"/>
          <w:bCs/>
        </w:rPr>
        <w:t>如图所示是我国自行研制即将首飞的</w:t>
      </w:r>
      <w:r>
        <w:rPr>
          <w:rFonts w:eastAsia="Times New Roman" w:cs="Times New Roman"/>
          <w:bCs/>
        </w:rPr>
        <w:t>C919</w:t>
      </w:r>
      <w:r>
        <w:rPr>
          <w:rFonts w:ascii="宋体" w:hAnsi="宋体"/>
          <w:bCs/>
        </w:rPr>
        <w:t>大型喷气客机，它的机身和机翼均采用了极轻的碳纤维材料．这种材料的优点是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90625" cy="752475"/>
            <wp:effectExtent l="0" t="0" r="9525" b="9525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E9F" w:rsidRDefault="00084E9F" w:rsidP="00084E9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密度小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弹性小</w:t>
      </w:r>
    </w:p>
    <w:p w:rsidR="00084E9F" w:rsidRDefault="00084E9F" w:rsidP="00084E9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体积小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硬度小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分析：根据</w:t>
      </w:r>
      <w:r>
        <w:rPr>
          <w:bCs/>
          <w:color w:val="FF0000"/>
        </w:rPr>
        <w:object w:dxaOrig="66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4" o:spid="_x0000_i1025" type="#_x0000_t75" alt="eqId20476c7fe1a74ba4b77b8bcab7c95efb" style="width:33pt;height:30.75pt;mso-wrap-style:square;mso-position-horizontal-relative:page;mso-position-vertical-relative:page" o:ole="">
            <v:imagedata r:id="rId11" o:title="eqId20476c7fe1a74ba4b77b8bcab7c95efb"/>
          </v:shape>
          <o:OLEObject Type="Embed" ProgID="Equation.DSMT4" ShapeID="对象 24" DrawAspect="Content" ObjectID="_1663349548" r:id="rId12"/>
        </w:object>
      </w:r>
      <w:r>
        <w:rPr>
          <w:rFonts w:ascii="宋体" w:hAnsi="宋体"/>
          <w:bCs/>
          <w:color w:val="FF0000"/>
        </w:rPr>
        <w:t>可知，一定体积的物体，密度越小质量越小，据此分析即可解答．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解答：我国自行研制即将首飞的</w:t>
      </w:r>
      <w:r>
        <w:rPr>
          <w:rFonts w:eastAsia="Times New Roman" w:cs="Times New Roman"/>
          <w:bCs/>
          <w:color w:val="FF0000"/>
        </w:rPr>
        <w:t>C919</w:t>
      </w:r>
      <w:r>
        <w:rPr>
          <w:rFonts w:ascii="宋体" w:hAnsi="宋体"/>
          <w:bCs/>
          <w:color w:val="FF0000"/>
        </w:rPr>
        <w:t>大型喷气客机，它的机身和机翼均采用了极轻的碳纤维材料．</w:t>
      </w:r>
      <w:r>
        <w:rPr>
          <w:rFonts w:eastAsia="Times New Roman" w:cs="Times New Roman"/>
          <w:bCs/>
          <w:color w:val="FF0000"/>
        </w:rPr>
        <w:t>“</w:t>
      </w:r>
      <w:r>
        <w:rPr>
          <w:rFonts w:ascii="宋体" w:hAnsi="宋体"/>
          <w:bCs/>
          <w:color w:val="FF0000"/>
        </w:rPr>
        <w:t>极轻</w:t>
      </w:r>
      <w:r>
        <w:rPr>
          <w:rFonts w:eastAsia="Times New Roman" w:cs="Times New Roman"/>
          <w:bCs/>
          <w:color w:val="FF0000"/>
        </w:rPr>
        <w:t>”</w:t>
      </w:r>
      <w:r>
        <w:rPr>
          <w:rFonts w:ascii="宋体" w:hAnsi="宋体"/>
          <w:bCs/>
          <w:color w:val="FF0000"/>
        </w:rPr>
        <w:t>表示体积一定时，材料的质量非常小，也就是密度很小．所以这种材料的优点是密度小．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ascii="宋体" w:hAnsi="宋体"/>
          <w:bCs/>
          <w:color w:val="FF0000"/>
        </w:rPr>
        <w:t>故选</w:t>
      </w:r>
      <w:r>
        <w:rPr>
          <w:rFonts w:eastAsia="Times New Roman" w:cs="Times New Roman"/>
          <w:bCs/>
          <w:color w:val="FF0000"/>
        </w:rPr>
        <w:t>A．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【点睛】此题考查了密度及其应用，体现了物理规律与社会生活的密切联系．难度不大，属于基础题．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/>
          <w:bCs/>
        </w:rPr>
        <w:t>根据密度公式ρ</w:t>
      </w:r>
      <w:r>
        <w:rPr>
          <w:rFonts w:eastAsia="Times New Roman" w:cs="Times New Roman"/>
          <w:bCs/>
        </w:rPr>
        <w:t>=m/V,</w:t>
      </w:r>
      <w:r>
        <w:rPr>
          <w:rFonts w:ascii="宋体" w:hAnsi="宋体"/>
          <w:bCs/>
        </w:rPr>
        <w:t>下列说法中正确的是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物质的密度与其质量成正比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物质的密度与其体积成反比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物质的密度与质量成正比，与体积成反比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密度是物质的特性之一，它与质量和体积无关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lastRenderedPageBreak/>
        <w:t>A．</w:t>
      </w:r>
      <w:r>
        <w:rPr>
          <w:rFonts w:ascii="宋体" w:hAnsi="宋体"/>
          <w:bCs/>
          <w:color w:val="FF0000"/>
        </w:rPr>
        <w:t>同种物质，密度确定，不会随质量变化而变化．此说法错误；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B．</w:t>
      </w:r>
      <w:r>
        <w:rPr>
          <w:rFonts w:ascii="宋体" w:hAnsi="宋体"/>
          <w:bCs/>
          <w:color w:val="FF0000"/>
        </w:rPr>
        <w:t>同种物质，密度确定，不会随体积变化而变化．此说法错误；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C．</w:t>
      </w:r>
      <w:r>
        <w:rPr>
          <w:rFonts w:ascii="宋体" w:hAnsi="宋体"/>
          <w:bCs/>
          <w:color w:val="FF0000"/>
        </w:rPr>
        <w:t>同种物质，密度确定，不会随质量、体积的变化而变化．此说法错误；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D．</w:t>
      </w:r>
      <w:r>
        <w:rPr>
          <w:rFonts w:ascii="宋体" w:hAnsi="宋体"/>
          <w:bCs/>
          <w:color w:val="FF0000"/>
        </w:rPr>
        <w:t>密度是物质的一种特性与质量、体积无关．此说法正确．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ascii="宋体" w:hAnsi="宋体"/>
          <w:bCs/>
          <w:color w:val="FF0000"/>
        </w:rPr>
        <w:t>故选</w:t>
      </w:r>
      <w:r>
        <w:rPr>
          <w:rFonts w:eastAsia="Times New Roman" w:cs="Times New Roman"/>
          <w:bCs/>
          <w:color w:val="FF0000"/>
        </w:rPr>
        <w:t>D.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/>
          <w:bCs/>
        </w:rPr>
        <w:t>一杯水倒掉一半后，下列判断正确的是</w:t>
      </w:r>
      <w:r>
        <w:rPr>
          <w:rFonts w:eastAsia="Times New Roman" w:cs="Times New Roman"/>
          <w:bCs/>
        </w:rPr>
        <w:t>(   )</w:t>
      </w:r>
    </w:p>
    <w:p w:rsidR="00084E9F" w:rsidRDefault="00084E9F" w:rsidP="00084E9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质量不变，密度不变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质量变小，密度不变</w:t>
      </w:r>
    </w:p>
    <w:p w:rsidR="00084E9F" w:rsidRDefault="00084E9F" w:rsidP="00084E9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质量变小，密度变小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质量不变，密度变小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质量是物体本身的一种属性，只有在所含物质的多少发生变化时才会改变；密度是物质的某种特性，与物质的种类和状态有关，同种物质的密度一般不变；所以，一杯水倒掉一半后，所含物质变少，质量减半，但是物质仍为水，则密度不变，故只有</w:t>
      </w:r>
      <w:r>
        <w:rPr>
          <w:rFonts w:eastAsia="Times New Roman" w:cs="Times New Roman"/>
          <w:bCs/>
          <w:color w:val="FF0000"/>
        </w:rPr>
        <w:t>B</w:t>
      </w:r>
      <w:r>
        <w:rPr>
          <w:rFonts w:ascii="宋体" w:hAnsi="宋体"/>
          <w:bCs/>
          <w:color w:val="FF0000"/>
        </w:rPr>
        <w:t>符合题意．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ascii="宋体" w:hAnsi="宋体"/>
          <w:bCs/>
        </w:rPr>
        <w:t>某实验小组分别用天平和量筒测出了两种物质的质量和体积，并描绘出</w:t>
      </w:r>
      <w:r>
        <w:rPr>
          <w:rFonts w:eastAsia="Times New Roman" w:cs="Times New Roman"/>
          <w:bCs/>
          <w:i/>
        </w:rPr>
        <w:t>V―m</w:t>
      </w:r>
      <w:r>
        <w:rPr>
          <w:rFonts w:ascii="宋体" w:hAnsi="宋体"/>
          <w:bCs/>
        </w:rPr>
        <w:t>图像如图所示，则下列判断正确的是（</w:t>
      </w:r>
      <w:r>
        <w:rPr>
          <w:rFonts w:eastAsia="Times New Roman" w:cs="Times New Roman"/>
          <w:bCs/>
        </w:rPr>
        <w:t xml:space="preserve"> </w:t>
      </w:r>
      <w:r>
        <w:rPr>
          <w:rFonts w:ascii="宋体" w:hAnsi="宋体"/>
          <w:bCs/>
        </w:rPr>
        <w:t>）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09700" cy="1228725"/>
            <wp:effectExtent l="0" t="0" r="0" b="9525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甲</w:t>
      </w:r>
      <w:r>
        <w:rPr>
          <w:rFonts w:ascii="宋体" w:hAnsi="宋体"/>
          <w:bCs/>
        </w:rPr>
        <w:t>＞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乙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甲</w:t>
      </w:r>
      <w:r>
        <w:rPr>
          <w:rFonts w:ascii="宋体" w:hAnsi="宋体"/>
          <w:bCs/>
        </w:rPr>
        <w:t>＝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乙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若</w:t>
      </w:r>
      <w:r>
        <w:rPr>
          <w:rFonts w:eastAsia="Times New Roman" w:cs="Times New Roman"/>
          <w:bCs/>
        </w:rPr>
        <w:t>V</w:t>
      </w:r>
      <w:r>
        <w:rPr>
          <w:rFonts w:ascii="宋体" w:hAnsi="宋体"/>
          <w:bCs/>
          <w:vertAlign w:val="subscript"/>
        </w:rPr>
        <w:t>甲</w:t>
      </w:r>
      <w:r>
        <w:rPr>
          <w:rFonts w:ascii="宋体" w:hAnsi="宋体"/>
          <w:bCs/>
        </w:rPr>
        <w:t>＝</w:t>
      </w:r>
      <w:r>
        <w:rPr>
          <w:rFonts w:eastAsia="Times New Roman" w:cs="Times New Roman"/>
          <w:bCs/>
        </w:rPr>
        <w:t>V</w:t>
      </w:r>
      <w:r>
        <w:rPr>
          <w:rFonts w:ascii="宋体" w:hAnsi="宋体"/>
          <w:bCs/>
          <w:vertAlign w:val="subscript"/>
        </w:rPr>
        <w:t>乙</w:t>
      </w:r>
      <w:r>
        <w:rPr>
          <w:rFonts w:ascii="宋体" w:hAnsi="宋体"/>
          <w:bCs/>
        </w:rPr>
        <w:t>，则</w:t>
      </w:r>
      <w:r>
        <w:rPr>
          <w:rFonts w:eastAsia="Times New Roman" w:cs="Times New Roman"/>
          <w:bCs/>
        </w:rPr>
        <w:t>m</w:t>
      </w:r>
      <w:r>
        <w:rPr>
          <w:rFonts w:ascii="宋体" w:hAnsi="宋体"/>
          <w:bCs/>
          <w:vertAlign w:val="subscript"/>
        </w:rPr>
        <w:t>甲</w:t>
      </w:r>
      <w:r>
        <w:rPr>
          <w:rFonts w:ascii="宋体" w:hAnsi="宋体"/>
          <w:bCs/>
        </w:rPr>
        <w:t>＜</w:t>
      </w:r>
      <w:r>
        <w:rPr>
          <w:rFonts w:eastAsia="Times New Roman" w:cs="Times New Roman"/>
          <w:bCs/>
        </w:rPr>
        <w:t>m</w:t>
      </w:r>
      <w:r>
        <w:rPr>
          <w:rFonts w:ascii="宋体" w:hAnsi="宋体"/>
          <w:bCs/>
          <w:vertAlign w:val="subscript"/>
        </w:rPr>
        <w:t>乙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若</w:t>
      </w:r>
      <w:r>
        <w:rPr>
          <w:rFonts w:eastAsia="Times New Roman" w:cs="Times New Roman"/>
          <w:bCs/>
        </w:rPr>
        <w:t>m</w:t>
      </w:r>
      <w:r>
        <w:rPr>
          <w:rFonts w:ascii="宋体" w:hAnsi="宋体"/>
          <w:bCs/>
          <w:vertAlign w:val="subscript"/>
        </w:rPr>
        <w:t>甲</w:t>
      </w:r>
      <w:r>
        <w:rPr>
          <w:rFonts w:ascii="宋体" w:hAnsi="宋体"/>
          <w:bCs/>
        </w:rPr>
        <w:t>＝</w:t>
      </w:r>
      <w:r>
        <w:rPr>
          <w:rFonts w:eastAsia="Times New Roman" w:cs="Times New Roman"/>
          <w:bCs/>
        </w:rPr>
        <w:t>m</w:t>
      </w:r>
      <w:r>
        <w:rPr>
          <w:rFonts w:ascii="宋体" w:hAnsi="宋体"/>
          <w:bCs/>
          <w:vertAlign w:val="subscript"/>
        </w:rPr>
        <w:t>乙</w:t>
      </w:r>
      <w:r>
        <w:rPr>
          <w:rFonts w:ascii="宋体" w:hAnsi="宋体"/>
          <w:bCs/>
        </w:rPr>
        <w:t>，则</w:t>
      </w:r>
      <w:r>
        <w:rPr>
          <w:rFonts w:eastAsia="Times New Roman" w:cs="Times New Roman"/>
          <w:bCs/>
        </w:rPr>
        <w:t>V</w:t>
      </w:r>
      <w:r>
        <w:rPr>
          <w:rFonts w:ascii="宋体" w:hAnsi="宋体"/>
          <w:bCs/>
          <w:vertAlign w:val="subscript"/>
        </w:rPr>
        <w:t>甲</w:t>
      </w:r>
      <w:r>
        <w:rPr>
          <w:rFonts w:ascii="宋体" w:hAnsi="宋体"/>
          <w:bCs/>
        </w:rPr>
        <w:t>＜</w:t>
      </w:r>
      <w:r>
        <w:rPr>
          <w:rFonts w:eastAsia="Times New Roman" w:cs="Times New Roman"/>
          <w:bCs/>
        </w:rPr>
        <w:t>V</w:t>
      </w:r>
      <w:r>
        <w:rPr>
          <w:rFonts w:ascii="宋体" w:hAnsi="宋体"/>
          <w:bCs/>
          <w:vertAlign w:val="subscript"/>
        </w:rPr>
        <w:t>乙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lastRenderedPageBreak/>
        <w:t>AB</w:t>
      </w:r>
      <w:r>
        <w:rPr>
          <w:rFonts w:ascii="宋体" w:hAnsi="宋体"/>
          <w:bCs/>
          <w:color w:val="FF0000"/>
        </w:rPr>
        <w:t>．由图象可知，两物质体积</w:t>
      </w:r>
      <w:r>
        <w:rPr>
          <w:rFonts w:eastAsia="Times New Roman" w:cs="Times New Roman"/>
          <w:bCs/>
          <w:color w:val="FF0000"/>
        </w:rPr>
        <w:t>V</w:t>
      </w:r>
      <w:r>
        <w:rPr>
          <w:rFonts w:ascii="宋体" w:hAnsi="宋体"/>
          <w:bCs/>
          <w:color w:val="FF0000"/>
        </w:rPr>
        <w:t>相同时，</w:t>
      </w:r>
      <w:r>
        <w:rPr>
          <w:rFonts w:eastAsia="Times New Roman" w:cs="Times New Roman"/>
          <w:bCs/>
          <w:color w:val="FF0000"/>
        </w:rPr>
        <w:t>m</w:t>
      </w:r>
      <w:r>
        <w:rPr>
          <w:rFonts w:ascii="宋体" w:hAnsi="宋体"/>
          <w:bCs/>
          <w:color w:val="FF0000"/>
          <w:vertAlign w:val="subscript"/>
        </w:rPr>
        <w:t>甲</w:t>
      </w:r>
      <w:r>
        <w:rPr>
          <w:rFonts w:ascii="宋体" w:hAnsi="宋体"/>
          <w:bCs/>
          <w:color w:val="FF0000"/>
        </w:rPr>
        <w:t>＜</w:t>
      </w:r>
      <w:r>
        <w:rPr>
          <w:rFonts w:eastAsia="Times New Roman" w:cs="Times New Roman"/>
          <w:bCs/>
          <w:color w:val="FF0000"/>
        </w:rPr>
        <w:t>m</w:t>
      </w:r>
      <w:r>
        <w:rPr>
          <w:rFonts w:ascii="宋体" w:hAnsi="宋体"/>
          <w:bCs/>
          <w:color w:val="FF0000"/>
          <w:vertAlign w:val="subscript"/>
        </w:rPr>
        <w:t>乙</w:t>
      </w:r>
      <w:r>
        <w:rPr>
          <w:rFonts w:ascii="宋体" w:hAnsi="宋体"/>
          <w:bCs/>
          <w:color w:val="FF0000"/>
        </w:rPr>
        <w:t>，由密度公式</w:t>
      </w:r>
      <w:r>
        <w:rPr>
          <w:rFonts w:eastAsia="Times New Roman" w:cs="Times New Roman"/>
          <w:bCs/>
          <w:color w:val="FF0000"/>
        </w:rPr>
        <w:t>ρ=</w:t>
      </w:r>
      <w:r>
        <w:rPr>
          <w:bCs/>
          <w:color w:val="FF0000"/>
        </w:rPr>
        <w:object w:dxaOrig="281" w:dyaOrig="617">
          <v:shape id="对象 28" o:spid="_x0000_i1026" type="#_x0000_t75" alt="eqIda78288a1a48d4442ae5c0bce1c03aa51" style="width:14.25pt;height:30.75pt;mso-wrap-style:square;mso-position-horizontal-relative:page;mso-position-vertical-relative:page" o:ole="">
            <v:imagedata r:id="rId14" o:title="eqIda78288a1a48d4442ae5c0bce1c03aa51"/>
          </v:shape>
          <o:OLEObject Type="Embed" ProgID="Equation.DSMT4" ShapeID="对象 28" DrawAspect="Content" ObjectID="_1663349549" r:id="rId15"/>
        </w:object>
      </w:r>
      <w:r>
        <w:rPr>
          <w:rFonts w:ascii="宋体" w:hAnsi="宋体"/>
          <w:bCs/>
          <w:color w:val="FF0000"/>
        </w:rPr>
        <w:t>可知：</w:t>
      </w:r>
      <w:r>
        <w:rPr>
          <w:rFonts w:eastAsia="Times New Roman" w:cs="Times New Roman"/>
          <w:bCs/>
          <w:color w:val="FF0000"/>
        </w:rPr>
        <w:t>ρ</w:t>
      </w:r>
      <w:r>
        <w:rPr>
          <w:rFonts w:ascii="宋体" w:hAnsi="宋体"/>
          <w:bCs/>
          <w:color w:val="FF0000"/>
          <w:vertAlign w:val="subscript"/>
        </w:rPr>
        <w:t>甲</w:t>
      </w:r>
      <w:r>
        <w:rPr>
          <w:rFonts w:ascii="宋体" w:hAnsi="宋体"/>
          <w:bCs/>
          <w:color w:val="FF0000"/>
        </w:rPr>
        <w:t>＜</w:t>
      </w:r>
      <w:r>
        <w:rPr>
          <w:rFonts w:eastAsia="Times New Roman" w:cs="Times New Roman"/>
          <w:bCs/>
          <w:color w:val="FF0000"/>
        </w:rPr>
        <w:t>ρ</w:t>
      </w:r>
      <w:r>
        <w:rPr>
          <w:rFonts w:ascii="宋体" w:hAnsi="宋体"/>
          <w:bCs/>
          <w:color w:val="FF0000"/>
          <w:vertAlign w:val="subscript"/>
        </w:rPr>
        <w:t>乙</w:t>
      </w:r>
      <w:r>
        <w:rPr>
          <w:rFonts w:ascii="宋体" w:hAnsi="宋体"/>
          <w:bCs/>
          <w:color w:val="FF0000"/>
        </w:rPr>
        <w:t>，故</w:t>
      </w:r>
      <w:r>
        <w:rPr>
          <w:rFonts w:eastAsia="Times New Roman" w:cs="Times New Roman"/>
          <w:bCs/>
          <w:color w:val="FF0000"/>
        </w:rPr>
        <w:t>AB</w:t>
      </w:r>
      <w:r>
        <w:rPr>
          <w:rFonts w:ascii="宋体" w:hAnsi="宋体"/>
          <w:bCs/>
          <w:color w:val="FF0000"/>
        </w:rPr>
        <w:t>错误；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C</w:t>
      </w:r>
      <w:r>
        <w:rPr>
          <w:rFonts w:ascii="宋体" w:hAnsi="宋体"/>
          <w:bCs/>
          <w:color w:val="FF0000"/>
        </w:rPr>
        <w:t>．由图象可知，</w:t>
      </w:r>
      <w:r>
        <w:rPr>
          <w:rFonts w:eastAsia="Times New Roman" w:cs="Times New Roman"/>
          <w:bCs/>
          <w:color w:val="FF0000"/>
        </w:rPr>
        <w:t>V</w:t>
      </w:r>
      <w:r>
        <w:rPr>
          <w:rFonts w:ascii="宋体" w:hAnsi="宋体"/>
          <w:bCs/>
          <w:color w:val="FF0000"/>
          <w:vertAlign w:val="subscript"/>
        </w:rPr>
        <w:t>甲</w:t>
      </w:r>
      <w:r>
        <w:rPr>
          <w:rFonts w:eastAsia="Times New Roman" w:cs="Times New Roman"/>
          <w:bCs/>
          <w:color w:val="FF0000"/>
        </w:rPr>
        <w:t>=V</w:t>
      </w:r>
      <w:r>
        <w:rPr>
          <w:rFonts w:ascii="宋体" w:hAnsi="宋体"/>
          <w:bCs/>
          <w:color w:val="FF0000"/>
          <w:vertAlign w:val="subscript"/>
        </w:rPr>
        <w:t>乙</w:t>
      </w:r>
      <w:r>
        <w:rPr>
          <w:rFonts w:ascii="宋体" w:hAnsi="宋体"/>
          <w:bCs/>
          <w:color w:val="FF0000"/>
        </w:rPr>
        <w:t>时，</w:t>
      </w:r>
      <w:r>
        <w:rPr>
          <w:rFonts w:eastAsia="Times New Roman" w:cs="Times New Roman"/>
          <w:bCs/>
          <w:color w:val="FF0000"/>
        </w:rPr>
        <w:t>m</w:t>
      </w:r>
      <w:r>
        <w:rPr>
          <w:rFonts w:ascii="宋体" w:hAnsi="宋体"/>
          <w:bCs/>
          <w:color w:val="FF0000"/>
          <w:vertAlign w:val="subscript"/>
        </w:rPr>
        <w:t>甲</w:t>
      </w:r>
      <w:r>
        <w:rPr>
          <w:rFonts w:ascii="宋体" w:hAnsi="宋体"/>
          <w:bCs/>
          <w:color w:val="FF0000"/>
        </w:rPr>
        <w:t>＜</w:t>
      </w:r>
      <w:r>
        <w:rPr>
          <w:rFonts w:eastAsia="Times New Roman" w:cs="Times New Roman"/>
          <w:bCs/>
          <w:color w:val="FF0000"/>
        </w:rPr>
        <w:t>m</w:t>
      </w:r>
      <w:r>
        <w:rPr>
          <w:rFonts w:ascii="宋体" w:hAnsi="宋体"/>
          <w:bCs/>
          <w:color w:val="FF0000"/>
          <w:vertAlign w:val="subscript"/>
        </w:rPr>
        <w:t>乙</w:t>
      </w:r>
      <w:r>
        <w:rPr>
          <w:rFonts w:ascii="宋体" w:hAnsi="宋体"/>
          <w:bCs/>
          <w:color w:val="FF0000"/>
        </w:rPr>
        <w:t>，故</w:t>
      </w:r>
      <w:r>
        <w:rPr>
          <w:rFonts w:eastAsia="Times New Roman" w:cs="Times New Roman"/>
          <w:bCs/>
          <w:color w:val="FF0000"/>
        </w:rPr>
        <w:t>C</w:t>
      </w:r>
      <w:r>
        <w:rPr>
          <w:rFonts w:ascii="宋体" w:hAnsi="宋体"/>
          <w:bCs/>
          <w:color w:val="FF0000"/>
        </w:rPr>
        <w:t>正确；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eastAsia="Times New Roman" w:cs="Times New Roman"/>
          <w:bCs/>
          <w:color w:val="FF0000"/>
        </w:rPr>
        <w:t>D</w:t>
      </w:r>
      <w:r>
        <w:rPr>
          <w:rFonts w:ascii="宋体" w:hAnsi="宋体"/>
          <w:bCs/>
          <w:color w:val="FF0000"/>
        </w:rPr>
        <w:t>．由图象可知，</w:t>
      </w:r>
      <w:r>
        <w:rPr>
          <w:rFonts w:eastAsia="Times New Roman" w:cs="Times New Roman"/>
          <w:bCs/>
          <w:color w:val="FF0000"/>
        </w:rPr>
        <w:t>m</w:t>
      </w:r>
      <w:r>
        <w:rPr>
          <w:rFonts w:ascii="宋体" w:hAnsi="宋体"/>
          <w:bCs/>
          <w:color w:val="FF0000"/>
          <w:vertAlign w:val="subscript"/>
        </w:rPr>
        <w:t>甲</w:t>
      </w:r>
      <w:r>
        <w:rPr>
          <w:rFonts w:eastAsia="Times New Roman" w:cs="Times New Roman"/>
          <w:bCs/>
          <w:color w:val="FF0000"/>
        </w:rPr>
        <w:t>=m</w:t>
      </w:r>
      <w:r>
        <w:rPr>
          <w:rFonts w:ascii="宋体" w:hAnsi="宋体"/>
          <w:bCs/>
          <w:color w:val="FF0000"/>
          <w:vertAlign w:val="subscript"/>
        </w:rPr>
        <w:t>乙</w:t>
      </w:r>
      <w:r>
        <w:rPr>
          <w:rFonts w:ascii="宋体" w:hAnsi="宋体"/>
          <w:bCs/>
          <w:color w:val="FF0000"/>
        </w:rPr>
        <w:t>时，</w:t>
      </w:r>
      <w:r>
        <w:rPr>
          <w:rFonts w:eastAsia="Times New Roman" w:cs="Times New Roman"/>
          <w:bCs/>
          <w:color w:val="FF0000"/>
        </w:rPr>
        <w:t>V</w:t>
      </w:r>
      <w:r>
        <w:rPr>
          <w:rFonts w:ascii="宋体" w:hAnsi="宋体"/>
          <w:bCs/>
          <w:color w:val="FF0000"/>
          <w:vertAlign w:val="subscript"/>
        </w:rPr>
        <w:t>甲</w:t>
      </w:r>
      <w:r>
        <w:rPr>
          <w:rFonts w:ascii="宋体" w:hAnsi="宋体"/>
          <w:bCs/>
          <w:color w:val="FF0000"/>
        </w:rPr>
        <w:t>＞</w:t>
      </w:r>
      <w:r>
        <w:rPr>
          <w:rFonts w:eastAsia="Times New Roman" w:cs="Times New Roman"/>
          <w:bCs/>
          <w:color w:val="FF0000"/>
        </w:rPr>
        <w:t>V</w:t>
      </w:r>
      <w:r>
        <w:rPr>
          <w:rFonts w:ascii="宋体" w:hAnsi="宋体"/>
          <w:bCs/>
          <w:color w:val="FF0000"/>
          <w:vertAlign w:val="subscript"/>
        </w:rPr>
        <w:t>乙</w:t>
      </w:r>
      <w:r>
        <w:rPr>
          <w:rFonts w:ascii="宋体" w:hAnsi="宋体"/>
          <w:bCs/>
          <w:color w:val="FF0000"/>
        </w:rPr>
        <w:t>，故</w:t>
      </w:r>
      <w:r>
        <w:rPr>
          <w:rFonts w:eastAsia="Times New Roman" w:cs="Times New Roman"/>
          <w:bCs/>
          <w:color w:val="FF0000"/>
        </w:rPr>
        <w:t>D</w:t>
      </w:r>
      <w:r>
        <w:rPr>
          <w:rFonts w:ascii="宋体" w:hAnsi="宋体"/>
          <w:bCs/>
          <w:color w:val="FF0000"/>
        </w:rPr>
        <w:t>错误；</w:t>
      </w:r>
      <w:r>
        <w:rPr>
          <w:rFonts w:eastAsia="Times New Roman" w:cs="Times New Roman"/>
          <w:bCs/>
          <w:color w:val="FF0000"/>
        </w:rPr>
        <w:t xml:space="preserve"> 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ascii="宋体" w:hAnsi="宋体"/>
          <w:bCs/>
        </w:rPr>
        <w:t>分别由甲、乙两种物质组成的两个实心物体质量与体积的关系如图所示</w:t>
      </w:r>
      <w:r>
        <w:rPr>
          <w:rFonts w:eastAsia="Times New Roman" w:cs="Times New Roman"/>
          <w:bCs/>
        </w:rPr>
        <w:t>，</w:t>
      </w:r>
      <w:r>
        <w:rPr>
          <w:rFonts w:ascii="宋体" w:hAnsi="宋体"/>
          <w:bCs/>
        </w:rPr>
        <w:t>由图象可知</w:t>
      </w:r>
      <w:r>
        <w:rPr>
          <w:rFonts w:eastAsia="Times New Roman" w:cs="Times New Roman"/>
          <w:bCs/>
        </w:rPr>
        <w:t>，</w:t>
      </w:r>
      <w:r>
        <w:rPr>
          <w:rFonts w:ascii="宋体" w:hAnsi="宋体"/>
          <w:bCs/>
        </w:rPr>
        <w:t>甲、乙两种物质的密度之比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甲</w:t>
      </w:r>
      <w:r>
        <w:rPr>
          <w:rFonts w:eastAsia="Times New Roman" w:cs="Times New Roman"/>
          <w:bCs/>
        </w:rPr>
        <w:t>∶ρ</w:t>
      </w:r>
      <w:r>
        <w:rPr>
          <w:rFonts w:ascii="宋体" w:hAnsi="宋体"/>
          <w:bCs/>
          <w:vertAlign w:val="subscript"/>
        </w:rPr>
        <w:t>乙</w:t>
      </w:r>
      <w:r>
        <w:rPr>
          <w:rFonts w:ascii="宋体" w:hAnsi="宋体"/>
          <w:bCs/>
        </w:rPr>
        <w:t>为</w:t>
      </w:r>
      <w:r>
        <w:rPr>
          <w:rFonts w:eastAsia="Times New Roman" w:cs="Times New Roman"/>
          <w:bCs/>
        </w:rPr>
        <w:t>(      )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90650" cy="1009650"/>
            <wp:effectExtent l="0" t="0" r="0" b="0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6918956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E9F" w:rsidRDefault="00084E9F" w:rsidP="00084E9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 w:cs="Times New Roman"/>
          <w:bCs/>
        </w:rPr>
        <w:t>1∶2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 w:cs="Times New Roman"/>
          <w:bCs/>
        </w:rPr>
        <w:t>2∶1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 w:cs="Times New Roman"/>
          <w:bCs/>
        </w:rPr>
        <w:t>4∶1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 w:cs="Times New Roman"/>
          <w:bCs/>
        </w:rPr>
        <w:t>8∶1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由图可知：物质甲的密度</w:t>
      </w:r>
      <w:r>
        <w:rPr>
          <w:bCs/>
          <w:color w:val="FF0000"/>
        </w:rPr>
        <w:object w:dxaOrig="2820" w:dyaOrig="720">
          <v:shape id="对象 5" o:spid="_x0000_i1027" type="#_x0000_t75" alt="eqId2a99a1621066491595d0aa2f63dea672" style="width:141pt;height:36pt;mso-wrap-style:square;mso-position-horizontal-relative:page;mso-position-vertical-relative:page" o:ole="">
            <v:imagedata r:id="rId17" o:title="eqId2a99a1621066491595d0aa2f63dea672"/>
          </v:shape>
          <o:OLEObject Type="Embed" ProgID="Equation.DSMT4" ShapeID="对象 5" DrawAspect="Content" ObjectID="_1663349550" r:id="rId18"/>
        </w:object>
      </w:r>
      <w:r>
        <w:rPr>
          <w:rFonts w:ascii="宋体" w:hAnsi="宋体"/>
          <w:bCs/>
          <w:color w:val="FF0000"/>
        </w:rPr>
        <w:t>，乙的密度</w:t>
      </w:r>
      <w:r>
        <w:rPr>
          <w:bCs/>
          <w:color w:val="FF0000"/>
        </w:rPr>
        <w:object w:dxaOrig="3045" w:dyaOrig="675">
          <v:shape id="对象 6" o:spid="_x0000_i1028" type="#_x0000_t75" alt="eqId85ec974aedaa48bb9d00f65695e57bbd" style="width:152.25pt;height:33.75pt;mso-wrap-style:square;mso-position-horizontal-relative:page;mso-position-vertical-relative:page" o:ole="">
            <v:imagedata r:id="rId19" o:title="eqId85ec974aedaa48bb9d00f65695e57bbd"/>
          </v:shape>
          <o:OLEObject Type="Embed" ProgID="Equation.DSMT4" ShapeID="对象 6" DrawAspect="Content" ObjectID="_1663349551" r:id="rId20"/>
        </w:object>
      </w:r>
      <w:r>
        <w:rPr>
          <w:rFonts w:ascii="宋体" w:hAnsi="宋体"/>
          <w:bCs/>
          <w:color w:val="FF0000"/>
        </w:rPr>
        <w:t>，所以</w:t>
      </w:r>
      <w:r>
        <w:rPr>
          <w:bCs/>
          <w:color w:val="FF0000"/>
        </w:rPr>
        <w:object w:dxaOrig="2640" w:dyaOrig="615">
          <v:shape id="对象 7" o:spid="_x0000_i1029" type="#_x0000_t75" alt="eqId344e0245aa0740438025c32bc08f9a7b" style="width:132pt;height:30.75pt;mso-wrap-style:square;mso-position-horizontal-relative:page;mso-position-vertical-relative:page" o:ole="">
            <v:imagedata r:id="rId21" o:title="eqId344e0245aa0740438025c32bc08f9a7b"/>
          </v:shape>
          <o:OLEObject Type="Embed" ProgID="Equation.DSMT4" ShapeID="对象 7" DrawAspect="Content" ObjectID="_1663349552" r:id="rId22"/>
        </w:object>
      </w:r>
      <w:r>
        <w:rPr>
          <w:rFonts w:ascii="宋体" w:hAnsi="宋体"/>
          <w:bCs/>
          <w:color w:val="FF0000"/>
        </w:rPr>
        <w:t>，故</w:t>
      </w:r>
      <w:r>
        <w:rPr>
          <w:rFonts w:eastAsia="Times New Roman" w:cs="Times New Roman"/>
          <w:bCs/>
          <w:color w:val="FF0000"/>
        </w:rPr>
        <w:t>D</w:t>
      </w:r>
      <w:r>
        <w:rPr>
          <w:rFonts w:ascii="宋体" w:hAnsi="宋体"/>
          <w:bCs/>
          <w:color w:val="FF0000"/>
        </w:rPr>
        <w:t>正确为答案．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6</w:t>
      </w:r>
      <w:r>
        <w:rPr>
          <w:bCs/>
        </w:rPr>
        <w:t>．</w:t>
      </w:r>
      <w:r>
        <w:rPr>
          <w:rFonts w:ascii="宋体" w:hAnsi="宋体"/>
          <w:bCs/>
        </w:rPr>
        <w:t>如图所示，由不同物质制成的甲、乙两种实心球体积相等，此时天平平衡，则制成甲、乙两种球的物质密度之比（</w:t>
      </w:r>
      <w:r>
        <w:rPr>
          <w:rFonts w:eastAsia="Times New Roman" w:cs="Times New Roman"/>
          <w:bCs/>
        </w:rPr>
        <w:t xml:space="preserve"> </w:t>
      </w:r>
      <w:r>
        <w:rPr>
          <w:rFonts w:ascii="宋体" w:hAnsi="宋体"/>
          <w:bCs/>
        </w:rPr>
        <w:t>）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09800" cy="1619250"/>
            <wp:effectExtent l="0" t="0" r="0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6644071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E9F" w:rsidRDefault="00084E9F" w:rsidP="00084E9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 w:cs="Times New Roman"/>
          <w:bCs/>
        </w:rPr>
        <w:t>3</w:t>
      </w:r>
      <w:r>
        <w:rPr>
          <w:rFonts w:ascii="宋体" w:hAnsi="宋体"/>
          <w:bCs/>
        </w:rPr>
        <w:t>：</w:t>
      </w:r>
      <w:r>
        <w:rPr>
          <w:rFonts w:eastAsia="Times New Roman" w:cs="Times New Roman"/>
          <w:bCs/>
        </w:rPr>
        <w:t>5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 w:cs="Times New Roman"/>
          <w:bCs/>
        </w:rPr>
        <w:t>5</w:t>
      </w:r>
      <w:r>
        <w:rPr>
          <w:rFonts w:ascii="宋体" w:hAnsi="宋体"/>
          <w:bCs/>
        </w:rPr>
        <w:t>：</w:t>
      </w:r>
      <w:r>
        <w:rPr>
          <w:rFonts w:eastAsia="Times New Roman" w:cs="Times New Roman"/>
          <w:bCs/>
        </w:rPr>
        <w:t>3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 w:cs="Times New Roman"/>
          <w:bCs/>
        </w:rPr>
        <w:t>2</w:t>
      </w:r>
      <w:r>
        <w:rPr>
          <w:rFonts w:ascii="宋体" w:hAnsi="宋体"/>
          <w:bCs/>
        </w:rPr>
        <w:t>：</w:t>
      </w:r>
      <w:r>
        <w:rPr>
          <w:rFonts w:eastAsia="Times New Roman" w:cs="Times New Roman"/>
          <w:bCs/>
        </w:rPr>
        <w:t>1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 w:cs="Times New Roman"/>
          <w:bCs/>
        </w:rPr>
        <w:t>3</w:t>
      </w:r>
      <w:r>
        <w:rPr>
          <w:rFonts w:ascii="宋体" w:hAnsi="宋体"/>
          <w:bCs/>
        </w:rPr>
        <w:t>：</w:t>
      </w:r>
      <w:r>
        <w:rPr>
          <w:rFonts w:eastAsia="Times New Roman" w:cs="Times New Roman"/>
          <w:bCs/>
        </w:rPr>
        <w:t>1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【分析】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由天平平衡可知，天平左右两盘的质量相等，根据公式</w:t>
      </w:r>
      <w:r>
        <w:rPr>
          <w:rFonts w:eastAsia="Times New Roman" w:cs="Times New Roman"/>
          <w:bCs/>
          <w:i/>
          <w:color w:val="FF0000"/>
        </w:rPr>
        <w:t>m</w:t>
      </w:r>
      <w:r>
        <w:rPr>
          <w:rFonts w:eastAsia="Times New Roman" w:cs="Times New Roman"/>
          <w:bCs/>
          <w:color w:val="FF0000"/>
        </w:rPr>
        <w:t>=</w:t>
      </w:r>
      <w:proofErr w:type="spellStart"/>
      <w:r>
        <w:rPr>
          <w:rFonts w:eastAsia="Times New Roman" w:cs="Times New Roman"/>
          <w:bCs/>
          <w:i/>
          <w:color w:val="FF0000"/>
        </w:rPr>
        <w:t>ρV</w:t>
      </w:r>
      <w:proofErr w:type="spellEnd"/>
      <w:r>
        <w:rPr>
          <w:rFonts w:ascii="宋体" w:hAnsi="宋体"/>
          <w:bCs/>
          <w:color w:val="FF0000"/>
        </w:rPr>
        <w:t>可得，</w:t>
      </w:r>
    </w:p>
    <w:p w:rsidR="00084E9F" w:rsidRDefault="00084E9F" w:rsidP="00084E9F">
      <w:pPr>
        <w:spacing w:line="360" w:lineRule="auto"/>
        <w:jc w:val="center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2</w:t>
      </w:r>
      <w:r>
        <w:rPr>
          <w:rFonts w:eastAsia="Times New Roman" w:cs="Times New Roman"/>
          <w:bCs/>
          <w:i/>
          <w:color w:val="FF0000"/>
        </w:rPr>
        <w:t>ρ</w:t>
      </w:r>
      <w:r>
        <w:rPr>
          <w:rFonts w:ascii="宋体" w:hAnsi="宋体"/>
          <w:bCs/>
          <w:color w:val="FF0000"/>
          <w:vertAlign w:val="subscript"/>
        </w:rPr>
        <w:t>甲</w:t>
      </w:r>
      <w:proofErr w:type="spellStart"/>
      <w:r>
        <w:rPr>
          <w:rFonts w:eastAsia="Times New Roman" w:cs="Times New Roman"/>
          <w:bCs/>
          <w:i/>
          <w:color w:val="FF0000"/>
        </w:rPr>
        <w:t>V</w:t>
      </w:r>
      <w:r>
        <w:rPr>
          <w:rFonts w:eastAsia="Times New Roman" w:cs="Times New Roman"/>
          <w:bCs/>
          <w:color w:val="FF0000"/>
        </w:rPr>
        <w:t>+</w:t>
      </w:r>
      <w:r>
        <w:rPr>
          <w:rFonts w:eastAsia="Times New Roman" w:cs="Times New Roman"/>
          <w:bCs/>
          <w:i/>
          <w:color w:val="FF0000"/>
        </w:rPr>
        <w:t>ρ</w:t>
      </w:r>
      <w:proofErr w:type="spellEnd"/>
      <w:r>
        <w:rPr>
          <w:rFonts w:ascii="宋体" w:hAnsi="宋体"/>
          <w:bCs/>
          <w:color w:val="FF0000"/>
          <w:vertAlign w:val="subscript"/>
        </w:rPr>
        <w:t>乙</w:t>
      </w:r>
      <w:r>
        <w:rPr>
          <w:rFonts w:eastAsia="Times New Roman" w:cs="Times New Roman"/>
          <w:bCs/>
          <w:i/>
          <w:color w:val="FF0000"/>
        </w:rPr>
        <w:t>V</w:t>
      </w:r>
      <w:r>
        <w:rPr>
          <w:rFonts w:eastAsia="Times New Roman" w:cs="Times New Roman"/>
          <w:bCs/>
          <w:color w:val="FF0000"/>
        </w:rPr>
        <w:t>=</w:t>
      </w:r>
      <w:r>
        <w:rPr>
          <w:rFonts w:eastAsia="Times New Roman" w:cs="Times New Roman"/>
          <w:bCs/>
          <w:i/>
          <w:color w:val="FF0000"/>
        </w:rPr>
        <w:t>ρ</w:t>
      </w:r>
      <w:r>
        <w:rPr>
          <w:rFonts w:ascii="宋体" w:hAnsi="宋体"/>
          <w:bCs/>
          <w:color w:val="FF0000"/>
          <w:vertAlign w:val="subscript"/>
        </w:rPr>
        <w:t>甲</w:t>
      </w:r>
      <w:r>
        <w:rPr>
          <w:rFonts w:eastAsia="Times New Roman" w:cs="Times New Roman"/>
          <w:bCs/>
          <w:i/>
          <w:color w:val="FF0000"/>
        </w:rPr>
        <w:t>V</w:t>
      </w:r>
      <w:r>
        <w:rPr>
          <w:rFonts w:eastAsia="Times New Roman" w:cs="Times New Roman"/>
          <w:bCs/>
          <w:color w:val="FF0000"/>
        </w:rPr>
        <w:t>+4</w:t>
      </w:r>
      <w:r>
        <w:rPr>
          <w:rFonts w:eastAsia="Times New Roman" w:cs="Times New Roman"/>
          <w:bCs/>
          <w:i/>
          <w:color w:val="FF0000"/>
        </w:rPr>
        <w:t>ρ</w:t>
      </w:r>
      <w:r>
        <w:rPr>
          <w:rFonts w:ascii="宋体" w:hAnsi="宋体"/>
          <w:bCs/>
          <w:color w:val="FF0000"/>
          <w:vertAlign w:val="subscript"/>
        </w:rPr>
        <w:t>乙</w:t>
      </w:r>
      <w:r>
        <w:rPr>
          <w:rFonts w:eastAsia="Times New Roman" w:cs="Times New Roman"/>
          <w:bCs/>
          <w:i/>
          <w:color w:val="FF0000"/>
        </w:rPr>
        <w:t>V</w:t>
      </w:r>
      <w:r>
        <w:rPr>
          <w:rFonts w:ascii="宋体" w:hAnsi="宋体"/>
          <w:bCs/>
          <w:color w:val="FF0000"/>
        </w:rPr>
        <w:t>，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整理得：</w:t>
      </w:r>
    </w:p>
    <w:p w:rsidR="00084E9F" w:rsidRDefault="00084E9F" w:rsidP="00084E9F">
      <w:pPr>
        <w:spacing w:line="360" w:lineRule="auto"/>
        <w:jc w:val="center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i/>
          <w:color w:val="FF0000"/>
        </w:rPr>
        <w:t>ρ</w:t>
      </w:r>
      <w:r>
        <w:rPr>
          <w:rFonts w:ascii="宋体" w:hAnsi="宋体"/>
          <w:bCs/>
          <w:color w:val="FF0000"/>
          <w:vertAlign w:val="subscript"/>
        </w:rPr>
        <w:t>甲</w:t>
      </w:r>
      <w:r>
        <w:rPr>
          <w:rFonts w:eastAsia="Times New Roman" w:cs="Times New Roman"/>
          <w:bCs/>
          <w:color w:val="FF0000"/>
        </w:rPr>
        <w:t>:</w:t>
      </w:r>
      <w:r>
        <w:rPr>
          <w:rFonts w:eastAsia="Times New Roman" w:cs="Times New Roman"/>
          <w:bCs/>
          <w:i/>
          <w:color w:val="FF0000"/>
        </w:rPr>
        <w:t>ρ</w:t>
      </w:r>
      <w:r>
        <w:rPr>
          <w:rFonts w:ascii="宋体" w:hAnsi="宋体"/>
          <w:bCs/>
          <w:color w:val="FF0000"/>
          <w:vertAlign w:val="subscript"/>
        </w:rPr>
        <w:t>乙</w:t>
      </w:r>
      <w:r>
        <w:rPr>
          <w:rFonts w:eastAsia="Times New Roman" w:cs="Times New Roman"/>
          <w:bCs/>
          <w:color w:val="FF0000"/>
        </w:rPr>
        <w:t>=3:1</w:t>
      </w:r>
      <w:r>
        <w:rPr>
          <w:rFonts w:ascii="宋体" w:hAnsi="宋体"/>
          <w:bCs/>
          <w:color w:val="FF0000"/>
        </w:rPr>
        <w:t>，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故答案为</w:t>
      </w:r>
      <w:r>
        <w:rPr>
          <w:rFonts w:eastAsia="Times New Roman" w:cs="Times New Roman"/>
          <w:bCs/>
          <w:color w:val="FF0000"/>
        </w:rPr>
        <w:t>D</w:t>
      </w:r>
      <w:r>
        <w:rPr>
          <w:rFonts w:ascii="宋体" w:hAnsi="宋体"/>
          <w:bCs/>
          <w:color w:val="FF0000"/>
        </w:rPr>
        <w:t>．选项</w:t>
      </w:r>
      <w:r>
        <w:rPr>
          <w:rFonts w:eastAsia="Times New Roman" w:cs="Times New Roman"/>
          <w:bCs/>
          <w:color w:val="FF0000"/>
        </w:rPr>
        <w:t>A</w:t>
      </w:r>
      <w:r>
        <w:rPr>
          <w:rFonts w:ascii="宋体" w:hAnsi="宋体"/>
          <w:bCs/>
          <w:color w:val="FF0000"/>
        </w:rPr>
        <w:t>、</w:t>
      </w:r>
      <w:r>
        <w:rPr>
          <w:rFonts w:eastAsia="Times New Roman" w:cs="Times New Roman"/>
          <w:bCs/>
          <w:color w:val="FF0000"/>
        </w:rPr>
        <w:t>B</w:t>
      </w:r>
      <w:r>
        <w:rPr>
          <w:rFonts w:ascii="宋体" w:hAnsi="宋体"/>
          <w:bCs/>
          <w:color w:val="FF0000"/>
        </w:rPr>
        <w:t>、</w:t>
      </w:r>
      <w:r>
        <w:rPr>
          <w:rFonts w:eastAsia="Times New Roman" w:cs="Times New Roman"/>
          <w:bCs/>
          <w:color w:val="FF0000"/>
        </w:rPr>
        <w:t>C</w:t>
      </w:r>
      <w:r>
        <w:rPr>
          <w:rFonts w:ascii="宋体" w:hAnsi="宋体"/>
          <w:bCs/>
          <w:color w:val="FF0000"/>
        </w:rPr>
        <w:t>均不符合题意．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7</w:t>
      </w:r>
      <w:r>
        <w:rPr>
          <w:b/>
        </w:rPr>
        <w:t>．</w:t>
      </w:r>
      <w:r>
        <w:rPr>
          <w:rFonts w:ascii="宋体" w:hAnsi="宋体"/>
          <w:bCs/>
        </w:rPr>
        <w:t>有四个容量均为</w:t>
      </w:r>
      <w:r>
        <w:rPr>
          <w:rFonts w:eastAsia="Times New Roman" w:cs="Times New Roman"/>
          <w:bCs/>
        </w:rPr>
        <w:t>200ml</w:t>
      </w:r>
      <w:r>
        <w:rPr>
          <w:rFonts w:ascii="宋体" w:hAnsi="宋体"/>
          <w:bCs/>
        </w:rPr>
        <w:t>的瓶子，分别装满酱油、纯水、植物油和酒精，那么装的质量最多的是（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酱油</w:t>
      </w:r>
      <w:r>
        <w:rPr>
          <w:rFonts w:eastAsia="Times New Roman" w:cs="Times New Roman"/>
          <w:bCs/>
        </w:rPr>
        <w:t>＞ρ</w:t>
      </w:r>
      <w:r>
        <w:rPr>
          <w:rFonts w:ascii="宋体" w:hAnsi="宋体"/>
          <w:bCs/>
          <w:vertAlign w:val="subscript"/>
        </w:rPr>
        <w:t>纯水</w:t>
      </w:r>
      <w:r>
        <w:rPr>
          <w:rFonts w:eastAsia="Times New Roman" w:cs="Times New Roman"/>
          <w:bCs/>
        </w:rPr>
        <w:t>＞ρ</w:t>
      </w:r>
      <w:r>
        <w:rPr>
          <w:rFonts w:ascii="宋体" w:hAnsi="宋体"/>
          <w:bCs/>
          <w:vertAlign w:val="subscript"/>
        </w:rPr>
        <w:t>植物油</w:t>
      </w:r>
      <w:r>
        <w:rPr>
          <w:rFonts w:eastAsia="Times New Roman" w:cs="Times New Roman"/>
          <w:bCs/>
        </w:rPr>
        <w:t>＞ρ</w:t>
      </w:r>
      <w:r>
        <w:rPr>
          <w:rFonts w:ascii="宋体" w:hAnsi="宋体"/>
          <w:bCs/>
          <w:vertAlign w:val="subscript"/>
        </w:rPr>
        <w:t>酒精</w:t>
      </w:r>
      <w:r>
        <w:rPr>
          <w:rFonts w:eastAsia="Times New Roman" w:cs="Times New Roman"/>
          <w:bCs/>
        </w:rPr>
        <w:t>）（　　）</w:t>
      </w:r>
    </w:p>
    <w:p w:rsidR="00084E9F" w:rsidRDefault="00084E9F" w:rsidP="00084E9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纯水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酱油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/>
          <w:bCs/>
        </w:rPr>
        <w:t>酒精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植物油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  <w:szCs w:val="21"/>
        </w:rPr>
      </w:pPr>
      <w:r>
        <w:rPr>
          <w:rFonts w:ascii="宋体" w:hAnsi="宋体"/>
          <w:bCs/>
          <w:color w:val="FF0000"/>
        </w:rPr>
        <w:t>由</w:t>
      </w:r>
      <w:r>
        <w:rPr>
          <w:rFonts w:eastAsia="Times New Roman" w:cs="Times New Roman"/>
          <w:bCs/>
          <w:i/>
          <w:color w:val="FF0000"/>
        </w:rPr>
        <w:t>ρ</w:t>
      </w:r>
      <w:r>
        <w:rPr>
          <w:rFonts w:eastAsia="Times New Roman" w:cs="Times New Roman"/>
          <w:bCs/>
          <w:color w:val="FF0000"/>
        </w:rPr>
        <w:t>=</w:t>
      </w:r>
      <w:r>
        <w:rPr>
          <w:rFonts w:eastAsia="Times New Roman" w:cs="Times New Roman"/>
          <w:bCs/>
          <w:i/>
          <w:color w:val="FF0000"/>
        </w:rPr>
        <w:t>m</w:t>
      </w:r>
      <w:r>
        <w:rPr>
          <w:rFonts w:eastAsia="Times New Roman" w:cs="Times New Roman"/>
          <w:bCs/>
          <w:color w:val="FF0000"/>
        </w:rPr>
        <w:t>/</w:t>
      </w:r>
      <w:r>
        <w:rPr>
          <w:rFonts w:eastAsia="Times New Roman" w:cs="Times New Roman"/>
          <w:bCs/>
          <w:i/>
          <w:color w:val="FF0000"/>
        </w:rPr>
        <w:t>V</w:t>
      </w:r>
      <w:r>
        <w:rPr>
          <w:rFonts w:ascii="宋体" w:hAnsi="宋体"/>
          <w:bCs/>
          <w:color w:val="FF0000"/>
        </w:rPr>
        <w:t>得：</w:t>
      </w:r>
      <w:r>
        <w:rPr>
          <w:rFonts w:eastAsia="Times New Roman" w:cs="Times New Roman"/>
          <w:bCs/>
          <w:i/>
          <w:color w:val="FF0000"/>
        </w:rPr>
        <w:t>m</w:t>
      </w:r>
      <w:r>
        <w:rPr>
          <w:rFonts w:eastAsia="Times New Roman" w:cs="Times New Roman"/>
          <w:bCs/>
          <w:color w:val="FF0000"/>
        </w:rPr>
        <w:t>=</w:t>
      </w:r>
      <w:proofErr w:type="spellStart"/>
      <w:r>
        <w:rPr>
          <w:rFonts w:eastAsia="Times New Roman" w:cs="Times New Roman"/>
          <w:bCs/>
          <w:i/>
          <w:color w:val="FF0000"/>
        </w:rPr>
        <w:t>ρV</w:t>
      </w:r>
      <w:proofErr w:type="spellEnd"/>
      <w:r>
        <w:rPr>
          <w:rFonts w:eastAsia="Times New Roman" w:cs="Times New Roman"/>
          <w:bCs/>
          <w:color w:val="FF0000"/>
        </w:rPr>
        <w:t>，</w:t>
      </w:r>
      <w:r>
        <w:rPr>
          <w:rFonts w:ascii="宋体" w:hAnsi="宋体"/>
          <w:bCs/>
          <w:color w:val="FF0000"/>
        </w:rPr>
        <w:t>又因为分别装满，体积都等于瓶子的容积，故</w:t>
      </w:r>
      <w:r>
        <w:rPr>
          <w:rFonts w:eastAsia="Times New Roman" w:cs="Times New Roman"/>
          <w:bCs/>
          <w:i/>
          <w:color w:val="FF0000"/>
        </w:rPr>
        <w:t>V</w:t>
      </w:r>
      <w:r>
        <w:rPr>
          <w:rFonts w:ascii="宋体" w:hAnsi="宋体"/>
          <w:bCs/>
          <w:color w:val="FF0000"/>
        </w:rPr>
        <w:t>相同，已知</w:t>
      </w:r>
      <w:r>
        <w:rPr>
          <w:rFonts w:eastAsia="Times New Roman" w:cs="Times New Roman"/>
          <w:bCs/>
          <w:i/>
          <w:color w:val="FF0000"/>
        </w:rPr>
        <w:t>ρ</w:t>
      </w:r>
      <w:r>
        <w:rPr>
          <w:rFonts w:ascii="宋体" w:hAnsi="宋体"/>
          <w:bCs/>
          <w:color w:val="FF0000"/>
          <w:vertAlign w:val="subscript"/>
        </w:rPr>
        <w:t>酱油</w:t>
      </w:r>
      <w:r>
        <w:rPr>
          <w:rFonts w:eastAsia="Times New Roman" w:cs="Times New Roman"/>
          <w:bCs/>
          <w:color w:val="FF0000"/>
        </w:rPr>
        <w:t>＞</w:t>
      </w:r>
      <w:r>
        <w:rPr>
          <w:rFonts w:eastAsia="Times New Roman" w:cs="Times New Roman"/>
          <w:bCs/>
          <w:i/>
          <w:color w:val="FF0000"/>
        </w:rPr>
        <w:t>ρ</w:t>
      </w:r>
      <w:r>
        <w:rPr>
          <w:rFonts w:ascii="宋体" w:hAnsi="宋体"/>
          <w:bCs/>
          <w:color w:val="FF0000"/>
          <w:vertAlign w:val="subscript"/>
        </w:rPr>
        <w:t>纯水</w:t>
      </w:r>
      <w:r>
        <w:rPr>
          <w:rFonts w:eastAsia="Times New Roman" w:cs="Times New Roman"/>
          <w:bCs/>
          <w:color w:val="FF0000"/>
        </w:rPr>
        <w:t>＞</w:t>
      </w:r>
      <w:r>
        <w:rPr>
          <w:rFonts w:eastAsia="Times New Roman" w:cs="Times New Roman"/>
          <w:bCs/>
          <w:i/>
          <w:color w:val="FF0000"/>
        </w:rPr>
        <w:t>ρ</w:t>
      </w:r>
      <w:r>
        <w:rPr>
          <w:rFonts w:ascii="宋体" w:hAnsi="宋体"/>
          <w:bCs/>
          <w:i/>
          <w:color w:val="FF0000"/>
          <w:vertAlign w:val="subscript"/>
        </w:rPr>
        <w:t>植物油</w:t>
      </w:r>
      <w:r>
        <w:rPr>
          <w:rFonts w:eastAsia="Times New Roman" w:cs="Times New Roman"/>
          <w:bCs/>
          <w:color w:val="FF0000"/>
        </w:rPr>
        <w:t>＞</w:t>
      </w:r>
      <w:r>
        <w:rPr>
          <w:rFonts w:eastAsia="Times New Roman" w:cs="Times New Roman"/>
          <w:bCs/>
          <w:i/>
          <w:color w:val="FF0000"/>
        </w:rPr>
        <w:t>ρ</w:t>
      </w:r>
      <w:r>
        <w:rPr>
          <w:rFonts w:ascii="宋体" w:hAnsi="宋体"/>
          <w:bCs/>
          <w:color w:val="FF0000"/>
          <w:vertAlign w:val="subscript"/>
        </w:rPr>
        <w:t>酒精</w:t>
      </w:r>
      <w:r>
        <w:rPr>
          <w:rFonts w:ascii="宋体" w:hAnsi="宋体"/>
          <w:bCs/>
          <w:color w:val="FF0000"/>
        </w:rPr>
        <w:t>，所以密度小的质量小，可知酒精的质量最少，故</w:t>
      </w:r>
      <w:r>
        <w:rPr>
          <w:rFonts w:eastAsia="Times New Roman" w:cs="Times New Roman"/>
          <w:bCs/>
          <w:color w:val="FF0000"/>
        </w:rPr>
        <w:t>C</w:t>
      </w:r>
      <w:r>
        <w:rPr>
          <w:rFonts w:ascii="宋体" w:hAnsi="宋体"/>
          <w:bCs/>
          <w:color w:val="FF0000"/>
        </w:rPr>
        <w:t>正确；故应选</w:t>
      </w:r>
      <w:r>
        <w:rPr>
          <w:rFonts w:eastAsia="Times New Roman" w:cs="Times New Roman"/>
          <w:bCs/>
          <w:color w:val="FF0000"/>
        </w:rPr>
        <w:t>C．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宋体" w:hAnsi="宋体"/>
          <w:bCs/>
        </w:rPr>
        <w:t>一个瓶子能盛</w:t>
      </w:r>
      <w:r>
        <w:rPr>
          <w:rFonts w:eastAsia="Times New Roman" w:cs="Times New Roman"/>
          <w:bCs/>
        </w:rPr>
        <w:t>1kg</w:t>
      </w:r>
      <w:r>
        <w:rPr>
          <w:rFonts w:ascii="宋体" w:hAnsi="宋体"/>
          <w:bCs/>
        </w:rPr>
        <w:t>的水，可用该瓶子盛</w:t>
      </w:r>
      <w:r>
        <w:rPr>
          <w:rFonts w:eastAsia="Times New Roman" w:cs="Times New Roman"/>
          <w:bCs/>
        </w:rPr>
        <w:t>1kg</w:t>
      </w:r>
      <w:r>
        <w:rPr>
          <w:rFonts w:ascii="宋体" w:hAnsi="宋体"/>
          <w:bCs/>
        </w:rPr>
        <w:t>的下列哪种液体？（已知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水银</w:t>
      </w:r>
      <w:r>
        <w:rPr>
          <w:rFonts w:ascii="宋体" w:hAnsi="宋体"/>
          <w:bCs/>
        </w:rPr>
        <w:t>＞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水</w:t>
      </w:r>
      <w:r>
        <w:rPr>
          <w:rFonts w:ascii="宋体" w:hAnsi="宋体"/>
          <w:bCs/>
        </w:rPr>
        <w:t>＞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植物油</w:t>
      </w:r>
      <w:r>
        <w:rPr>
          <w:rFonts w:ascii="宋体" w:hAnsi="宋体"/>
          <w:bCs/>
        </w:rPr>
        <w:t>＞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酒精</w:t>
      </w:r>
      <w:r>
        <w:rPr>
          <w:rFonts w:ascii="宋体" w:hAnsi="宋体"/>
          <w:bCs/>
        </w:rPr>
        <w:t>＞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汽油</w:t>
      </w:r>
      <w:r>
        <w:rPr>
          <w:rFonts w:ascii="宋体" w:hAnsi="宋体"/>
          <w:bCs/>
        </w:rPr>
        <w:t>）</w:t>
      </w:r>
    </w:p>
    <w:p w:rsidR="00084E9F" w:rsidRDefault="00084E9F" w:rsidP="00084E9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酒精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汽油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/>
          <w:bCs/>
        </w:rPr>
        <w:t>水银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植物油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ascii="宋体" w:hAnsi="宋体"/>
          <w:bCs/>
          <w:color w:val="FF0000"/>
        </w:rPr>
        <w:t>由</w:t>
      </w:r>
      <w:r>
        <w:rPr>
          <w:bCs/>
          <w:color w:val="FF0000"/>
        </w:rPr>
        <w:object w:dxaOrig="660" w:dyaOrig="615">
          <v:shape id="对象 29" o:spid="_x0000_i1030" type="#_x0000_t75" alt="eqId8142ec8a66264767a6d69dcee7895f4c" style="width:33pt;height:30.75pt;mso-wrap-style:square;mso-position-horizontal-relative:page;mso-position-vertical-relative:page" o:ole="">
            <v:imagedata r:id="rId24" o:title="eqId8142ec8a66264767a6d69dcee7895f4c"/>
          </v:shape>
          <o:OLEObject Type="Embed" ProgID="Equation.DSMT4" ShapeID="对象 29" DrawAspect="Content" ObjectID="_1663349553" r:id="rId25"/>
        </w:object>
      </w:r>
      <w:r>
        <w:rPr>
          <w:rFonts w:ascii="宋体" w:hAnsi="宋体"/>
          <w:bCs/>
          <w:color w:val="FF0000"/>
        </w:rPr>
        <w:t>,，可得V</w:t>
      </w:r>
      <w:r>
        <w:rPr>
          <w:bCs/>
          <w:color w:val="FF0000"/>
        </w:rPr>
        <w:object w:dxaOrig="495" w:dyaOrig="660">
          <v:shape id="对象 30" o:spid="_x0000_i1031" type="#_x0000_t75" alt="eqIdab9f2c9724734acf9eb6c37da2d9868b" style="width:24.75pt;height:33pt;mso-wrap-style:square;mso-position-horizontal-relative:page;mso-position-vertical-relative:page" o:ole="">
            <v:imagedata r:id="rId26" o:title="eqIdab9f2c9724734acf9eb6c37da2d9868b"/>
          </v:shape>
          <o:OLEObject Type="Embed" ProgID="Equation.DSMT4" ShapeID="对象 30" DrawAspect="Content" ObjectID="_1663349554" r:id="rId27"/>
        </w:object>
      </w:r>
      <w:r>
        <w:rPr>
          <w:rFonts w:ascii="宋体" w:hAnsi="宋体"/>
          <w:bCs/>
          <w:color w:val="FF0000"/>
        </w:rPr>
        <w:t>，质量相同的不同物质，体积与密度成反比</w:t>
      </w:r>
      <w:r>
        <w:rPr>
          <w:rFonts w:eastAsia="Times New Roman" w:cs="Times New Roman"/>
          <w:bCs/>
          <w:color w:val="FF0000"/>
        </w:rPr>
        <w:t>.</w:t>
      </w:r>
      <w:r>
        <w:rPr>
          <w:rFonts w:ascii="宋体" w:hAnsi="宋体"/>
          <w:bCs/>
          <w:color w:val="FF0000"/>
        </w:rPr>
        <w:t>所以能够容纳</w:t>
      </w:r>
      <w:r>
        <w:rPr>
          <w:rFonts w:eastAsia="Times New Roman" w:cs="Times New Roman"/>
          <w:bCs/>
          <w:color w:val="FF0000"/>
        </w:rPr>
        <w:t>1kg</w:t>
      </w:r>
      <w:r>
        <w:rPr>
          <w:rFonts w:ascii="宋体" w:hAnsi="宋体"/>
          <w:bCs/>
          <w:color w:val="FF0000"/>
        </w:rPr>
        <w:t>水的瓶子，只能容纳</w:t>
      </w:r>
      <w:r>
        <w:rPr>
          <w:rFonts w:eastAsia="Times New Roman" w:cs="Times New Roman"/>
          <w:bCs/>
          <w:color w:val="FF0000"/>
        </w:rPr>
        <w:t>1kg</w:t>
      </w:r>
      <w:r>
        <w:rPr>
          <w:rFonts w:ascii="宋体" w:hAnsi="宋体"/>
          <w:bCs/>
          <w:color w:val="FF0000"/>
        </w:rPr>
        <w:t>密度比水的密度大的液体</w:t>
      </w:r>
      <w:r>
        <w:rPr>
          <w:rFonts w:eastAsia="Times New Roman" w:cs="Times New Roman"/>
          <w:bCs/>
          <w:color w:val="FF0000"/>
        </w:rPr>
        <w:t>.</w:t>
      </w:r>
      <w:r>
        <w:rPr>
          <w:rFonts w:ascii="宋体" w:hAnsi="宋体"/>
          <w:bCs/>
          <w:color w:val="FF0000"/>
        </w:rPr>
        <w:t>已知</w:t>
      </w:r>
      <w:r>
        <w:rPr>
          <w:rFonts w:eastAsia="Times New Roman" w:cs="Times New Roman"/>
          <w:bCs/>
          <w:color w:val="FF0000"/>
        </w:rPr>
        <w:t>ρ</w:t>
      </w:r>
      <w:r>
        <w:rPr>
          <w:rFonts w:ascii="宋体" w:hAnsi="宋体"/>
          <w:bCs/>
          <w:color w:val="FF0000"/>
          <w:vertAlign w:val="subscript"/>
        </w:rPr>
        <w:t>水银</w:t>
      </w:r>
      <w:r>
        <w:rPr>
          <w:rFonts w:eastAsia="Times New Roman" w:cs="Times New Roman"/>
          <w:bCs/>
          <w:color w:val="FF0000"/>
        </w:rPr>
        <w:t>＞ρ</w:t>
      </w:r>
      <w:r>
        <w:rPr>
          <w:rFonts w:ascii="宋体" w:hAnsi="宋体"/>
          <w:bCs/>
          <w:color w:val="FF0000"/>
          <w:vertAlign w:val="subscript"/>
        </w:rPr>
        <w:t>水</w:t>
      </w:r>
      <w:r>
        <w:rPr>
          <w:rFonts w:eastAsia="Times New Roman" w:cs="Times New Roman"/>
          <w:bCs/>
          <w:color w:val="FF0000"/>
        </w:rPr>
        <w:t>＞ρ</w:t>
      </w:r>
      <w:r>
        <w:rPr>
          <w:rFonts w:ascii="宋体" w:hAnsi="宋体"/>
          <w:bCs/>
          <w:color w:val="FF0000"/>
          <w:vertAlign w:val="subscript"/>
        </w:rPr>
        <w:t>植物油</w:t>
      </w:r>
      <w:r>
        <w:rPr>
          <w:rFonts w:eastAsia="Times New Roman" w:cs="Times New Roman"/>
          <w:bCs/>
          <w:color w:val="FF0000"/>
        </w:rPr>
        <w:t>＞ρ</w:t>
      </w:r>
      <w:r>
        <w:rPr>
          <w:rFonts w:ascii="宋体" w:hAnsi="宋体"/>
          <w:bCs/>
          <w:color w:val="FF0000"/>
          <w:vertAlign w:val="subscript"/>
        </w:rPr>
        <w:t>酒精</w:t>
      </w:r>
      <w:r>
        <w:rPr>
          <w:rFonts w:eastAsia="Times New Roman" w:cs="Times New Roman"/>
          <w:bCs/>
          <w:color w:val="FF0000"/>
        </w:rPr>
        <w:t>＞ρ</w:t>
      </w:r>
      <w:r>
        <w:rPr>
          <w:rFonts w:ascii="宋体" w:hAnsi="宋体"/>
          <w:bCs/>
          <w:color w:val="FF0000"/>
          <w:vertAlign w:val="subscript"/>
        </w:rPr>
        <w:t>汽油</w:t>
      </w:r>
      <w:r>
        <w:rPr>
          <w:rFonts w:eastAsia="Times New Roman" w:cs="Times New Roman"/>
          <w:bCs/>
          <w:color w:val="FF0000"/>
        </w:rPr>
        <w:t xml:space="preserve">  ， </w:t>
      </w:r>
      <w:r>
        <w:rPr>
          <w:rFonts w:ascii="宋体" w:hAnsi="宋体"/>
          <w:bCs/>
          <w:color w:val="FF0000"/>
        </w:rPr>
        <w:t>所以能够容纳</w:t>
      </w:r>
      <w:r>
        <w:rPr>
          <w:rFonts w:eastAsia="Times New Roman" w:cs="Times New Roman"/>
          <w:bCs/>
          <w:color w:val="FF0000"/>
        </w:rPr>
        <w:t>1kg</w:t>
      </w:r>
      <w:r>
        <w:rPr>
          <w:rFonts w:ascii="宋体" w:hAnsi="宋体"/>
          <w:bCs/>
          <w:color w:val="FF0000"/>
        </w:rPr>
        <w:t>水的瓶子，只能容纳</w:t>
      </w:r>
      <w:r>
        <w:rPr>
          <w:rFonts w:eastAsia="Times New Roman" w:cs="Times New Roman"/>
          <w:bCs/>
          <w:color w:val="FF0000"/>
        </w:rPr>
        <w:t>1kg</w:t>
      </w:r>
      <w:r>
        <w:rPr>
          <w:rFonts w:ascii="宋体" w:hAnsi="宋体"/>
          <w:bCs/>
          <w:color w:val="FF0000"/>
        </w:rPr>
        <w:t>密度比水大的水银</w:t>
      </w:r>
      <w:r>
        <w:rPr>
          <w:rFonts w:eastAsia="Times New Roman" w:cs="Times New Roman"/>
          <w:bCs/>
          <w:color w:val="FF0000"/>
        </w:rPr>
        <w:t>。</w:t>
      </w:r>
      <w:r>
        <w:rPr>
          <w:rFonts w:ascii="宋体" w:hAnsi="宋体"/>
          <w:bCs/>
          <w:color w:val="FF0000"/>
        </w:rPr>
        <w:t>故选</w:t>
      </w:r>
      <w:r>
        <w:rPr>
          <w:rFonts w:eastAsia="Times New Roman" w:cs="Times New Roman"/>
          <w:bCs/>
          <w:color w:val="FF0000"/>
        </w:rPr>
        <w:t>C。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9</w:t>
      </w:r>
      <w:r>
        <w:rPr>
          <w:bCs/>
        </w:rPr>
        <w:t>．</w:t>
      </w:r>
      <w:r>
        <w:rPr>
          <w:rFonts w:ascii="宋体" w:hAnsi="宋体"/>
          <w:bCs/>
        </w:rPr>
        <w:t>规格相同的瓶装了不同的液体，放在横梁已平衡的天平上，如图所示，则（）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809875" cy="1543050"/>
            <wp:effectExtent l="0" t="0" r="9525" b="0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甲瓶液体质量较大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乙瓶液体质量较大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乙瓶液体密度较大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两瓶液体密度相等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规格相同的瓶装了不同的液体，由图可知液体的体积不同，天平平衡，说明液体的质量相等，根据密度公式分析即可得出结论．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规格相同的瓶装了不同的液体，放在横梁已平衡的天平上，说明液体的质量相等，由图可知，甲瓶液体的体积大于乙瓶液体的体积，由</w:t>
      </w:r>
      <w:r>
        <w:rPr>
          <w:bCs/>
          <w:color w:val="FF0000"/>
        </w:rPr>
        <w:object w:dxaOrig="682" w:dyaOrig="621">
          <v:shape id="对象 26" o:spid="_x0000_i1032" type="#_x0000_t75" alt="eqId68e21b93e1664677baa5a683165d8aad" style="width:33.75pt;height:30.75pt;mso-wrap-style:square;mso-position-horizontal-relative:page;mso-position-vertical-relative:page" o:ole="">
            <v:imagedata r:id="rId29" o:title="eqId68e21b93e1664677baa5a683165d8aad"/>
          </v:shape>
          <o:OLEObject Type="Embed" ProgID="Equation.DSMT4" ShapeID="对象 26" DrawAspect="Content" ObjectID="_1663349555" r:id="rId30"/>
        </w:object>
      </w:r>
      <w:r>
        <w:rPr>
          <w:rFonts w:ascii="宋体" w:hAnsi="宋体"/>
          <w:bCs/>
          <w:color w:val="FF0000"/>
        </w:rPr>
        <w:t>可知，甲瓶液体的密度小于乙瓶液体密度，故只有选项</w:t>
      </w:r>
      <w:r>
        <w:rPr>
          <w:rFonts w:eastAsia="Times New Roman" w:cs="Times New Roman"/>
          <w:bCs/>
          <w:color w:val="FF0000"/>
        </w:rPr>
        <w:t>C</w:t>
      </w:r>
      <w:r>
        <w:rPr>
          <w:rFonts w:ascii="宋体" w:hAnsi="宋体"/>
          <w:bCs/>
          <w:color w:val="FF0000"/>
        </w:rPr>
        <w:t>正确．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cs="Times New Roman"/>
          <w:b/>
        </w:rPr>
      </w:pPr>
      <w:r>
        <w:rPr>
          <w:rFonts w:cs="Times New Roman" w:hint="eastAsia"/>
          <w:b/>
        </w:rPr>
        <w:t>二、填空题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</w:rPr>
      </w:pP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/>
          <w:bCs/>
        </w:rPr>
        <w:t>冰的密度为</w:t>
      </w:r>
      <w:r>
        <w:rPr>
          <w:rFonts w:eastAsia="Times New Roman" w:cs="Times New Roman"/>
          <w:bCs/>
        </w:rPr>
        <w:t>0.9×10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千克</w:t>
      </w:r>
      <w:r>
        <w:rPr>
          <w:rFonts w:eastAsia="Times New Roman" w:cs="Times New Roman"/>
          <w:bCs/>
        </w:rPr>
        <w:t>/</w:t>
      </w:r>
      <w:r>
        <w:rPr>
          <w:rFonts w:ascii="宋体" w:hAnsi="宋体"/>
          <w:bCs/>
        </w:rPr>
        <w:t>米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，其单位读作</w:t>
      </w:r>
      <w:r>
        <w:rPr>
          <w:bCs/>
        </w:rPr>
        <w:t>_____</w:t>
      </w:r>
      <w:r>
        <w:rPr>
          <w:rFonts w:ascii="宋体" w:hAnsi="宋体"/>
          <w:bCs/>
        </w:rPr>
        <w:t>，表示每立方米冰的</w:t>
      </w:r>
      <w:r>
        <w:rPr>
          <w:bCs/>
        </w:rPr>
        <w:t>____</w:t>
      </w:r>
      <w:r>
        <w:rPr>
          <w:rFonts w:ascii="宋体" w:hAnsi="宋体"/>
          <w:bCs/>
        </w:rPr>
        <w:t>为</w:t>
      </w:r>
      <w:r>
        <w:rPr>
          <w:rFonts w:eastAsia="Times New Roman" w:cs="Times New Roman"/>
          <w:bCs/>
        </w:rPr>
        <w:t>0.9×10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千克．一块质量为</w:t>
      </w:r>
      <w:r>
        <w:rPr>
          <w:rFonts w:eastAsia="Times New Roman" w:cs="Times New Roman"/>
          <w:bCs/>
        </w:rPr>
        <w:t>1.8</w:t>
      </w:r>
      <w:r>
        <w:rPr>
          <w:rFonts w:ascii="宋体" w:hAnsi="宋体"/>
          <w:bCs/>
        </w:rPr>
        <w:t>千克的冰的体积为</w:t>
      </w:r>
      <w:r>
        <w:rPr>
          <w:bCs/>
        </w:rPr>
        <w:t>____</w:t>
      </w:r>
      <w:r>
        <w:rPr>
          <w:rFonts w:ascii="宋体" w:hAnsi="宋体"/>
          <w:bCs/>
        </w:rPr>
        <w:t>米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，若它完全熔化成水，其密度</w:t>
      </w:r>
      <w:r>
        <w:rPr>
          <w:bCs/>
        </w:rPr>
        <w:t>____</w:t>
      </w:r>
      <w:r>
        <w:rPr>
          <w:rFonts w:ascii="宋体" w:hAnsi="宋体"/>
          <w:bCs/>
        </w:rPr>
        <w:t>（选填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变大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、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变小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或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不变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）．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/>
          <w:bCs/>
          <w:color w:val="FF0000"/>
        </w:rPr>
        <w:t>千克每立方米</w:t>
      </w:r>
      <w:r>
        <w:rPr>
          <w:bCs/>
          <w:color w:val="FF0000"/>
        </w:rPr>
        <w:t xml:space="preserve">    </w:t>
      </w:r>
      <w:r>
        <w:rPr>
          <w:rFonts w:ascii="宋体" w:hAnsi="宋体"/>
          <w:bCs/>
          <w:color w:val="FF0000"/>
        </w:rPr>
        <w:t>质量</w:t>
      </w:r>
      <w:r>
        <w:rPr>
          <w:bCs/>
          <w:color w:val="FF0000"/>
        </w:rPr>
        <w:t xml:space="preserve">    </w:t>
      </w:r>
      <w:r>
        <w:rPr>
          <w:rFonts w:eastAsia="Times New Roman" w:cs="Times New Roman"/>
          <w:bCs/>
          <w:color w:val="FF0000"/>
        </w:rPr>
        <w:t>2×10</w:t>
      </w:r>
      <w:r>
        <w:rPr>
          <w:rFonts w:ascii="宋体" w:hAnsi="宋体"/>
          <w:bCs/>
          <w:color w:val="FF0000"/>
          <w:vertAlign w:val="superscript"/>
        </w:rPr>
        <w:t>－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bCs/>
          <w:color w:val="FF0000"/>
        </w:rPr>
        <w:t xml:space="preserve">    </w:t>
      </w:r>
      <w:r>
        <w:rPr>
          <w:rFonts w:ascii="宋体" w:hAnsi="宋体"/>
          <w:bCs/>
          <w:color w:val="FF0000"/>
        </w:rPr>
        <w:t>变大</w:t>
      </w:r>
      <w:r>
        <w:rPr>
          <w:bCs/>
          <w:color w:val="FF0000"/>
        </w:rPr>
        <w:t xml:space="preserve">    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0.9×10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ascii="宋体" w:hAnsi="宋体"/>
          <w:bCs/>
          <w:color w:val="FF0000"/>
        </w:rPr>
        <w:t>千克</w:t>
      </w:r>
      <w:r>
        <w:rPr>
          <w:rFonts w:eastAsia="Times New Roman" w:cs="Times New Roman"/>
          <w:bCs/>
          <w:color w:val="FF0000"/>
        </w:rPr>
        <w:t>/</w:t>
      </w:r>
      <w:r>
        <w:rPr>
          <w:rFonts w:ascii="宋体" w:hAnsi="宋体"/>
          <w:bCs/>
          <w:color w:val="FF0000"/>
        </w:rPr>
        <w:t>米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ascii="宋体" w:hAnsi="宋体"/>
          <w:bCs/>
          <w:color w:val="FF0000"/>
        </w:rPr>
        <w:t>其单位读作千克每立方米，表示每立方米冰的质量为</w:t>
      </w:r>
      <w:r>
        <w:rPr>
          <w:rFonts w:eastAsia="Times New Roman" w:cs="Times New Roman"/>
          <w:bCs/>
          <w:color w:val="FF0000"/>
        </w:rPr>
        <w:t>0.9×10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ascii="宋体" w:hAnsi="宋体"/>
          <w:bCs/>
          <w:color w:val="FF0000"/>
        </w:rPr>
        <w:t>千克；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一块质量为</w:t>
      </w:r>
      <w:r>
        <w:rPr>
          <w:rFonts w:eastAsia="Times New Roman" w:cs="Times New Roman"/>
          <w:bCs/>
          <w:color w:val="FF0000"/>
        </w:rPr>
        <w:t>1.8</w:t>
      </w:r>
      <w:r>
        <w:rPr>
          <w:rFonts w:ascii="宋体" w:hAnsi="宋体"/>
          <w:bCs/>
          <w:color w:val="FF0000"/>
        </w:rPr>
        <w:t>千克的冰的体积为：</w:t>
      </w:r>
    </w:p>
    <w:p w:rsidR="00084E9F" w:rsidRDefault="00084E9F" w:rsidP="00084E9F">
      <w:pPr>
        <w:spacing w:line="360" w:lineRule="auto"/>
        <w:jc w:val="center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i/>
          <w:color w:val="FF0000"/>
        </w:rPr>
        <w:t>V</w:t>
      </w:r>
      <w:r>
        <w:rPr>
          <w:rFonts w:eastAsia="Times New Roman" w:cs="Times New Roman"/>
          <w:bCs/>
          <w:color w:val="FF0000"/>
        </w:rPr>
        <w:t>=</w:t>
      </w:r>
      <w:r>
        <w:rPr>
          <w:rFonts w:eastAsia="Times New Roman" w:cs="Times New Roman"/>
          <w:bCs/>
          <w:i/>
          <w:color w:val="FF0000"/>
        </w:rPr>
        <w:t>m/ρ</w:t>
      </w:r>
      <w:r>
        <w:rPr>
          <w:rFonts w:ascii="宋体" w:hAnsi="宋体"/>
          <w:bCs/>
          <w:color w:val="FF0000"/>
          <w:vertAlign w:val="subscript"/>
        </w:rPr>
        <w:t>冰</w:t>
      </w:r>
      <w:r>
        <w:rPr>
          <w:rFonts w:eastAsia="Times New Roman" w:cs="Times New Roman"/>
          <w:bCs/>
          <w:color w:val="FF0000"/>
        </w:rPr>
        <w:t>=1.8kg/0.9×10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kg/m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=2×10</w:t>
      </w:r>
      <w:r>
        <w:rPr>
          <w:rFonts w:ascii="宋体" w:hAnsi="宋体"/>
          <w:bCs/>
          <w:color w:val="FF0000"/>
          <w:vertAlign w:val="superscript"/>
        </w:rPr>
        <w:t>－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ascii="宋体" w:hAnsi="宋体"/>
          <w:bCs/>
          <w:color w:val="FF0000"/>
        </w:rPr>
        <w:t>；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完全熔化成水，体积减小，其密度变大．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lastRenderedPageBreak/>
        <w:t>11</w:t>
      </w:r>
      <w:r>
        <w:rPr>
          <w:bCs/>
        </w:rPr>
        <w:t>．</w:t>
      </w:r>
      <w:r>
        <w:rPr>
          <w:rFonts w:ascii="宋体" w:hAnsi="宋体"/>
          <w:bCs/>
        </w:rPr>
        <w:t>一桶食用油，用去一半后，剩下的食用油的密度</w:t>
      </w:r>
      <w:r>
        <w:rPr>
          <w:bCs/>
        </w:rPr>
        <w:t>_____</w:t>
      </w:r>
      <w:r>
        <w:rPr>
          <w:rFonts w:ascii="宋体" w:hAnsi="宋体"/>
          <w:bCs/>
        </w:rPr>
        <w:t>；一瓶氧气用去一半后，剩下的氧气的密度</w:t>
      </w:r>
      <w:r>
        <w:rPr>
          <w:bCs/>
        </w:rPr>
        <w:t>____</w:t>
      </w:r>
      <w:r>
        <w:rPr>
          <w:rFonts w:eastAsia="Times New Roman" w:cs="Times New Roman"/>
          <w:bCs/>
        </w:rPr>
        <w:t>．</w:t>
      </w:r>
      <w:r>
        <w:rPr>
          <w:rFonts w:ascii="宋体" w:hAnsi="宋体"/>
          <w:bCs/>
        </w:rPr>
        <w:t>（变大</w:t>
      </w:r>
      <w:r>
        <w:rPr>
          <w:rFonts w:eastAsia="Times New Roman" w:cs="Times New Roman"/>
          <w:bCs/>
        </w:rPr>
        <w:t>/</w:t>
      </w:r>
      <w:r>
        <w:rPr>
          <w:rFonts w:ascii="宋体" w:hAnsi="宋体"/>
          <w:bCs/>
        </w:rPr>
        <w:t>变小</w:t>
      </w:r>
      <w:r>
        <w:rPr>
          <w:rFonts w:eastAsia="Times New Roman" w:cs="Times New Roman"/>
          <w:bCs/>
        </w:rPr>
        <w:t>/</w:t>
      </w:r>
      <w:r>
        <w:rPr>
          <w:rFonts w:ascii="宋体" w:hAnsi="宋体"/>
          <w:bCs/>
        </w:rPr>
        <w:t>不变）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/>
          <w:bCs/>
          <w:color w:val="FF0000"/>
        </w:rPr>
        <w:t>不变</w:t>
      </w:r>
      <w:r>
        <w:rPr>
          <w:bCs/>
          <w:color w:val="FF0000"/>
        </w:rPr>
        <w:t xml:space="preserve">    </w:t>
      </w:r>
      <w:r>
        <w:rPr>
          <w:rFonts w:ascii="宋体" w:hAnsi="宋体"/>
          <w:bCs/>
          <w:color w:val="FF0000"/>
        </w:rPr>
        <w:t>变小</w:t>
      </w:r>
      <w:r>
        <w:rPr>
          <w:bCs/>
          <w:color w:val="FF0000"/>
        </w:rPr>
        <w:t xml:space="preserve">    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密度是物质的一种特性，同种物质在一定状态下密度是定值，质量改变，密度不变．一瓶氧气用去一半后，质量变小，体积不变，所以剩下的氧气密度变小．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hAnsi="宋体"/>
          <w:bCs/>
        </w:rPr>
        <w:t>“高铁”上运行的列车，车身材料与飞机相同，采用轻但坚固的优质铝合金材料，“轻”反映了铝合金材料</w:t>
      </w:r>
      <w:r>
        <w:rPr>
          <w:bCs/>
        </w:rPr>
        <w:t>________</w:t>
      </w:r>
      <w:r>
        <w:rPr>
          <w:rFonts w:ascii="宋体" w:hAnsi="宋体"/>
          <w:bCs/>
        </w:rPr>
        <w:t>，“坚固”反映了铝合金材料</w:t>
      </w:r>
      <w:r>
        <w:rPr>
          <w:bCs/>
        </w:rPr>
        <w:t>________</w:t>
      </w:r>
      <w:r>
        <w:rPr>
          <w:rFonts w:ascii="宋体" w:hAnsi="宋体"/>
          <w:bCs/>
        </w:rPr>
        <w:t>。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/>
          <w:bCs/>
          <w:color w:val="FF0000"/>
        </w:rPr>
        <w:t>密度小</w:t>
      </w:r>
      <w:r>
        <w:rPr>
          <w:bCs/>
          <w:color w:val="FF0000"/>
        </w:rPr>
        <w:t xml:space="preserve">    </w:t>
      </w:r>
      <w:r>
        <w:rPr>
          <w:rFonts w:ascii="宋体" w:hAnsi="宋体"/>
          <w:bCs/>
          <w:color w:val="FF0000"/>
        </w:rPr>
        <w:t>硬度大</w:t>
      </w:r>
      <w:r>
        <w:rPr>
          <w:bCs/>
          <w:color w:val="FF0000"/>
        </w:rPr>
        <w:t xml:space="preserve">    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[1][2]</w:t>
      </w:r>
      <w:r>
        <w:rPr>
          <w:rFonts w:ascii="宋体" w:hAnsi="宋体"/>
          <w:bCs/>
          <w:color w:val="FF0000"/>
        </w:rPr>
        <w:t>根据题意知道，“轻”是说物体的质量小，在体积一定时，质量小，即密度小；“坚固”是说物体不易发生形变，指的是硬度大。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13</w:t>
      </w:r>
      <w:r>
        <w:rPr>
          <w:bCs/>
        </w:rPr>
        <w:t>．</w:t>
      </w:r>
      <w:r>
        <w:rPr>
          <w:rFonts w:ascii="宋体" w:hAnsi="宋体"/>
          <w:bCs/>
        </w:rPr>
        <w:t>如图，盒装纯牛奶的体积为</w:t>
      </w:r>
      <w:r>
        <w:rPr>
          <w:bCs/>
        </w:rPr>
        <w:t>_____</w:t>
      </w:r>
      <w:r>
        <w:rPr>
          <w:rFonts w:eastAsia="Times New Roman" w:cs="Times New Roman"/>
          <w:bCs/>
        </w:rPr>
        <w:t>m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．若该牛奶的密度是</w:t>
      </w:r>
      <w:r>
        <w:rPr>
          <w:rFonts w:eastAsia="Times New Roman" w:cs="Times New Roman"/>
          <w:bCs/>
        </w:rPr>
        <w:t>1.2</w:t>
      </w:r>
      <w:r>
        <w:rPr>
          <w:rFonts w:ascii="宋体" w:hAnsi="宋体"/>
          <w:bCs/>
        </w:rPr>
        <w:t>×</w:t>
      </w:r>
      <w:r>
        <w:rPr>
          <w:rFonts w:eastAsia="Times New Roman" w:cs="Times New Roman"/>
          <w:bCs/>
        </w:rPr>
        <w:t>10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eastAsia="Times New Roman" w:cs="Times New Roman"/>
          <w:bCs/>
        </w:rPr>
        <w:t>kg/m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，则牛奶的质量为</w:t>
      </w:r>
      <w:r>
        <w:rPr>
          <w:bCs/>
        </w:rPr>
        <w:t>_____</w:t>
      </w:r>
      <w:r>
        <w:rPr>
          <w:rFonts w:eastAsia="Times New Roman" w:cs="Times New Roman"/>
          <w:bCs/>
        </w:rPr>
        <w:t>kg</w:t>
      </w:r>
      <w:r>
        <w:rPr>
          <w:rFonts w:ascii="宋体" w:hAnsi="宋体"/>
          <w:bCs/>
        </w:rPr>
        <w:t>．喝掉一半后，牛奶的密度将</w:t>
      </w:r>
      <w:r>
        <w:rPr>
          <w:bCs/>
        </w:rPr>
        <w:t>_____</w:t>
      </w:r>
      <w:r>
        <w:rPr>
          <w:rFonts w:ascii="宋体" w:hAnsi="宋体"/>
          <w:bCs/>
        </w:rPr>
        <w:t>．（填“变大”、“变小”或“不变”）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 </w:t>
      </w:r>
      <w:r>
        <w:rPr>
          <w:bCs/>
          <w:noProof/>
        </w:rPr>
        <w:drawing>
          <wp:inline distT="0" distB="0" distL="0" distR="0">
            <wp:extent cx="533400" cy="990600"/>
            <wp:effectExtent l="0" t="0" r="0" b="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4416670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 w:cs="Times New Roman"/>
          <w:bCs/>
          <w:color w:val="FF0000"/>
        </w:rPr>
        <w:t>2.5×10</w:t>
      </w:r>
      <w:r>
        <w:rPr>
          <w:rFonts w:ascii="Arial Unicode MS" w:eastAsia="Arial Unicode MS" w:hAnsi="Arial Unicode MS" w:cs="Arial Unicode MS"/>
          <w:bCs/>
          <w:color w:val="FF0000"/>
          <w:vertAlign w:val="superscript"/>
        </w:rPr>
        <w:t>﹣</w:t>
      </w:r>
      <w:r>
        <w:rPr>
          <w:rFonts w:eastAsia="Times New Roman" w:cs="Times New Roman"/>
          <w:bCs/>
          <w:color w:val="FF0000"/>
          <w:vertAlign w:val="superscript"/>
        </w:rPr>
        <w:t>4</w:t>
      </w:r>
      <w:r>
        <w:rPr>
          <w:bCs/>
          <w:color w:val="FF0000"/>
        </w:rPr>
        <w:t xml:space="preserve">    </w:t>
      </w:r>
      <w:r>
        <w:rPr>
          <w:rFonts w:eastAsia="Times New Roman" w:cs="Times New Roman"/>
          <w:bCs/>
          <w:color w:val="FF0000"/>
        </w:rPr>
        <w:t>0.3</w:t>
      </w:r>
      <w:r>
        <w:rPr>
          <w:bCs/>
          <w:color w:val="FF0000"/>
        </w:rPr>
        <w:t xml:space="preserve">    </w:t>
      </w:r>
      <w:r>
        <w:rPr>
          <w:rFonts w:ascii="宋体" w:hAnsi="宋体"/>
          <w:bCs/>
          <w:color w:val="FF0000"/>
        </w:rPr>
        <w:t>不变</w:t>
      </w:r>
      <w:r>
        <w:rPr>
          <w:bCs/>
          <w:color w:val="FF0000"/>
        </w:rPr>
        <w:t xml:space="preserve">    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试题分析：纯牛奶的体积可由图得到，又知牛奶的密度是</w:t>
      </w:r>
      <w:r>
        <w:rPr>
          <w:bCs/>
          <w:color w:val="FF0000"/>
        </w:rPr>
        <w:t>1.2×10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kg/m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，根据</w:t>
      </w:r>
      <w:r>
        <w:rPr>
          <w:bCs/>
          <w:color w:val="FF0000"/>
        </w:rPr>
        <w:t>m=</w:t>
      </w:r>
      <w:proofErr w:type="spellStart"/>
      <w:r>
        <w:rPr>
          <w:bCs/>
          <w:color w:val="FF0000"/>
        </w:rPr>
        <w:t>ρV</w:t>
      </w:r>
      <w:proofErr w:type="spellEnd"/>
      <w:r>
        <w:rPr>
          <w:bCs/>
          <w:color w:val="FF0000"/>
        </w:rPr>
        <w:t>可求出牛奶的质量；密度是物质的一种特性，每种物质都有自己的密度，与质量、体积无关．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解：由图可知，纯牛奶的体积为：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V=250ml=2.5×10</w:t>
      </w:r>
      <w:r>
        <w:rPr>
          <w:rFonts w:ascii="Arial Unicode MS" w:eastAsia="Arial Unicode MS" w:hAnsi="Arial Unicode MS" w:cs="Arial Unicode MS"/>
          <w:bCs/>
          <w:color w:val="FF0000"/>
          <w:vertAlign w:val="superscript"/>
        </w:rPr>
        <w:t>﹣</w:t>
      </w:r>
      <w:r>
        <w:rPr>
          <w:bCs/>
          <w:color w:val="FF0000"/>
          <w:vertAlign w:val="superscript"/>
        </w:rPr>
        <w:t xml:space="preserve">4 </w:t>
      </w:r>
      <w:r>
        <w:rPr>
          <w:bCs/>
          <w:color w:val="FF0000"/>
        </w:rPr>
        <w:t>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；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牛奶的质量为：</w:t>
      </w:r>
      <w:r>
        <w:rPr>
          <w:bCs/>
          <w:color w:val="FF0000"/>
        </w:rPr>
        <w:t>m=</w:t>
      </w:r>
      <w:proofErr w:type="spellStart"/>
      <w:r>
        <w:rPr>
          <w:bCs/>
          <w:color w:val="FF0000"/>
        </w:rPr>
        <w:t>ρV</w:t>
      </w:r>
      <w:proofErr w:type="spellEnd"/>
      <w:r>
        <w:rPr>
          <w:bCs/>
          <w:color w:val="FF0000"/>
        </w:rPr>
        <w:t>=1.2×10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kg/m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×2.5×10</w:t>
      </w:r>
      <w:r>
        <w:rPr>
          <w:rFonts w:ascii="Arial Unicode MS" w:eastAsia="Arial Unicode MS" w:hAnsi="Arial Unicode MS" w:cs="Arial Unicode MS"/>
          <w:bCs/>
          <w:color w:val="FF0000"/>
          <w:vertAlign w:val="superscript"/>
        </w:rPr>
        <w:t>﹣</w:t>
      </w:r>
      <w:r>
        <w:rPr>
          <w:bCs/>
          <w:color w:val="FF0000"/>
          <w:vertAlign w:val="superscript"/>
        </w:rPr>
        <w:t xml:space="preserve">4 </w:t>
      </w:r>
      <w:r>
        <w:rPr>
          <w:bCs/>
          <w:color w:val="FF0000"/>
        </w:rPr>
        <w:t>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=0.3kg</w:t>
      </w:r>
      <w:r>
        <w:rPr>
          <w:bCs/>
          <w:color w:val="FF0000"/>
        </w:rPr>
        <w:t>；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密度是物质的一种特性，每种物质都有自己的密度，与质量、体积无关．所以喝掉一半后，牛奶的密度将不变．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故答案为</w:t>
      </w:r>
      <w:r>
        <w:rPr>
          <w:bCs/>
          <w:color w:val="FF0000"/>
        </w:rPr>
        <w:t>2.5×10</w:t>
      </w:r>
      <w:r>
        <w:rPr>
          <w:rFonts w:ascii="Arial Unicode MS" w:eastAsia="Arial Unicode MS" w:hAnsi="Arial Unicode MS" w:cs="Arial Unicode MS"/>
          <w:bCs/>
          <w:color w:val="FF0000"/>
          <w:vertAlign w:val="superscript"/>
        </w:rPr>
        <w:t>﹣</w:t>
      </w:r>
      <w:r>
        <w:rPr>
          <w:bCs/>
          <w:color w:val="FF0000"/>
          <w:vertAlign w:val="superscript"/>
        </w:rPr>
        <w:t xml:space="preserve">4 </w:t>
      </w:r>
      <w:r>
        <w:rPr>
          <w:bCs/>
          <w:color w:val="FF0000"/>
        </w:rPr>
        <w:t>；</w:t>
      </w:r>
      <w:r>
        <w:rPr>
          <w:bCs/>
          <w:color w:val="FF0000"/>
        </w:rPr>
        <w:t>0.3</w:t>
      </w:r>
      <w:r>
        <w:rPr>
          <w:bCs/>
          <w:color w:val="FF0000"/>
        </w:rPr>
        <w:t>；不变．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【点评】本题考查了密度概念及密度公式的运用，属于基本内容，比较简单，要注意公式</w:t>
      </w:r>
      <w:r>
        <w:rPr>
          <w:bCs/>
          <w:color w:val="FF0000"/>
        </w:rPr>
        <w:t>m=</w:t>
      </w:r>
      <w:proofErr w:type="spellStart"/>
      <w:r>
        <w:rPr>
          <w:bCs/>
          <w:color w:val="FF0000"/>
        </w:rPr>
        <w:t>ρV</w:t>
      </w:r>
      <w:proofErr w:type="spellEnd"/>
      <w:r>
        <w:rPr>
          <w:bCs/>
          <w:color w:val="FF0000"/>
        </w:rPr>
        <w:t>中单位配套．</w:t>
      </w:r>
    </w:p>
    <w:p w:rsidR="00084E9F" w:rsidRDefault="00084E9F" w:rsidP="00084E9F">
      <w:pPr>
        <w:numPr>
          <w:ilvl w:val="0"/>
          <w:numId w:val="20"/>
        </w:num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hint="eastAsia"/>
          <w:bCs/>
        </w:rPr>
        <w:t xml:space="preserve"> </w:t>
      </w:r>
      <w:r>
        <w:rPr>
          <w:rFonts w:ascii="宋体" w:hAnsi="宋体"/>
          <w:bCs/>
        </w:rPr>
        <w:t>现有由同种材料制成的</w:t>
      </w:r>
      <w:r>
        <w:rPr>
          <w:rFonts w:eastAsia="Times New Roman" w:cs="Times New Roman"/>
          <w:bCs/>
        </w:rPr>
        <w:t>A、B</w:t>
      </w:r>
      <w:r>
        <w:rPr>
          <w:rFonts w:ascii="宋体" w:hAnsi="宋体"/>
          <w:bCs/>
        </w:rPr>
        <w:t>两金属球，其中一个是实心的，它们的质量分别为</w:t>
      </w:r>
      <w:r>
        <w:rPr>
          <w:rFonts w:eastAsia="Times New Roman" w:cs="Times New Roman"/>
          <w:bCs/>
        </w:rPr>
        <w:t>128g、60g</w:t>
      </w:r>
      <w:r>
        <w:rPr>
          <w:rFonts w:ascii="宋体" w:hAnsi="宋体"/>
          <w:bCs/>
        </w:rPr>
        <w:t>，体积分别为</w:t>
      </w:r>
      <w:r>
        <w:rPr>
          <w:rFonts w:eastAsia="Times New Roman" w:cs="Times New Roman"/>
          <w:bCs/>
        </w:rPr>
        <w:t>16cm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eastAsia="Times New Roman" w:cs="Times New Roman"/>
          <w:bCs/>
        </w:rPr>
        <w:t>、12cm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eastAsia="Times New Roman" w:cs="Times New Roman"/>
          <w:bCs/>
        </w:rPr>
        <w:t xml:space="preserve"> .</w:t>
      </w:r>
      <w:r>
        <w:rPr>
          <w:rFonts w:ascii="宋体" w:hAnsi="宋体"/>
          <w:bCs/>
        </w:rPr>
        <w:t xml:space="preserve">实心球是　</w:t>
      </w:r>
      <w:r>
        <w:rPr>
          <w:rFonts w:eastAsia="Times New Roman" w:cs="Times New Roman"/>
          <w:bCs/>
        </w:rPr>
        <w:t> </w:t>
      </w:r>
      <w:r>
        <w:rPr>
          <w:bCs/>
        </w:rPr>
        <w:t>________</w:t>
      </w:r>
      <w:r>
        <w:rPr>
          <w:rFonts w:ascii="宋体" w:hAnsi="宋体"/>
          <w:bCs/>
        </w:rPr>
        <w:t>（填</w:t>
      </w:r>
      <w:r>
        <w:rPr>
          <w:rFonts w:eastAsia="Times New Roman" w:cs="Times New Roman"/>
          <w:bCs/>
        </w:rPr>
        <w:t>“A”</w:t>
      </w:r>
      <w:r>
        <w:rPr>
          <w:rFonts w:ascii="宋体" w:hAnsi="宋体"/>
          <w:bCs/>
        </w:rPr>
        <w:t>或</w:t>
      </w:r>
      <w:r>
        <w:rPr>
          <w:rFonts w:eastAsia="Times New Roman" w:cs="Times New Roman"/>
          <w:bCs/>
        </w:rPr>
        <w:t>“B”</w:t>
      </w:r>
      <w:r>
        <w:rPr>
          <w:rFonts w:ascii="宋体" w:hAnsi="宋体"/>
          <w:bCs/>
        </w:rPr>
        <w:t xml:space="preserve">）球，它的密度为　</w:t>
      </w:r>
      <w:r>
        <w:rPr>
          <w:rFonts w:eastAsia="Times New Roman" w:cs="Times New Roman"/>
          <w:bCs/>
        </w:rPr>
        <w:t> </w:t>
      </w:r>
      <w:r>
        <w:rPr>
          <w:bCs/>
        </w:rPr>
        <w:t>_____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 w:cs="Times New Roman"/>
          <w:bCs/>
          <w:color w:val="FF0000"/>
        </w:rPr>
        <w:t>A</w:t>
      </w:r>
      <w:r>
        <w:rPr>
          <w:bCs/>
          <w:color w:val="FF0000"/>
        </w:rPr>
        <w:t xml:space="preserve">    </w:t>
      </w:r>
      <w:r>
        <w:rPr>
          <w:rFonts w:eastAsia="Times New Roman" w:cs="Times New Roman"/>
          <w:bCs/>
          <w:color w:val="FF0000"/>
        </w:rPr>
        <w:t>8×10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bCs/>
          <w:color w:val="FF0000"/>
        </w:rPr>
        <w:t xml:space="preserve">    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A</w:t>
      </w:r>
      <w:r>
        <w:rPr>
          <w:rFonts w:ascii="宋体" w:hAnsi="宋体"/>
          <w:bCs/>
          <w:color w:val="FF0000"/>
        </w:rPr>
        <w:t>、</w:t>
      </w:r>
      <w:r>
        <w:rPr>
          <w:rFonts w:eastAsia="Times New Roman" w:cs="Times New Roman"/>
          <w:bCs/>
          <w:color w:val="FF0000"/>
        </w:rPr>
        <w:t>B</w:t>
      </w:r>
      <w:r>
        <w:rPr>
          <w:rFonts w:ascii="宋体" w:hAnsi="宋体"/>
          <w:bCs/>
          <w:color w:val="FF0000"/>
        </w:rPr>
        <w:t>两金属球的密度分别为：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proofErr w:type="spellStart"/>
      <w:r>
        <w:rPr>
          <w:rFonts w:eastAsia="Times New Roman" w:cs="Times New Roman"/>
          <w:bCs/>
          <w:color w:val="FF0000"/>
        </w:rPr>
        <w:t>ρ</w:t>
      </w:r>
      <w:r>
        <w:rPr>
          <w:rFonts w:eastAsia="Times New Roman" w:cs="Times New Roman"/>
          <w:bCs/>
          <w:color w:val="FF0000"/>
          <w:vertAlign w:val="subscript"/>
        </w:rPr>
        <w:t>A</w:t>
      </w:r>
      <w:proofErr w:type="spellEnd"/>
      <w:r>
        <w:rPr>
          <w:rFonts w:eastAsia="Times New Roman" w:cs="Times New Roman"/>
          <w:bCs/>
          <w:color w:val="FF0000"/>
        </w:rPr>
        <w:t>=</w:t>
      </w:r>
      <w:r>
        <w:rPr>
          <w:bCs/>
          <w:noProof/>
          <w:color w:val="FF0000"/>
        </w:rPr>
        <w:drawing>
          <wp:inline distT="0" distB="0" distL="0" distR="0">
            <wp:extent cx="180975" cy="438150"/>
            <wp:effectExtent l="0" t="0" r="9525" b="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8293095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Cs/>
          <w:color w:val="FF0000"/>
        </w:rPr>
        <w:t>=</w:t>
      </w:r>
      <w:r>
        <w:rPr>
          <w:bCs/>
          <w:noProof/>
          <w:color w:val="FF0000"/>
        </w:rPr>
        <w:drawing>
          <wp:inline distT="0" distB="0" distL="0" distR="0">
            <wp:extent cx="428625" cy="400050"/>
            <wp:effectExtent l="0" t="0" r="9525" b="0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4055967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Cs/>
          <w:color w:val="FF0000"/>
        </w:rPr>
        <w:t>=8g/cm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ascii="宋体" w:hAnsi="宋体"/>
          <w:bCs/>
          <w:color w:val="FF0000"/>
        </w:rPr>
        <w:t>，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proofErr w:type="spellStart"/>
      <w:r>
        <w:rPr>
          <w:rFonts w:eastAsia="Times New Roman" w:cs="Times New Roman"/>
          <w:bCs/>
          <w:color w:val="FF0000"/>
        </w:rPr>
        <w:t>ρ</w:t>
      </w:r>
      <w:r>
        <w:rPr>
          <w:rFonts w:eastAsia="Times New Roman" w:cs="Times New Roman"/>
          <w:bCs/>
          <w:color w:val="FF0000"/>
          <w:vertAlign w:val="subscript"/>
        </w:rPr>
        <w:t>B</w:t>
      </w:r>
      <w:proofErr w:type="spellEnd"/>
      <w:r>
        <w:rPr>
          <w:rFonts w:eastAsia="Times New Roman" w:cs="Times New Roman"/>
          <w:bCs/>
          <w:color w:val="FF0000"/>
        </w:rPr>
        <w:t>=</w:t>
      </w:r>
      <w:r>
        <w:rPr>
          <w:bCs/>
          <w:noProof/>
          <w:color w:val="FF0000"/>
        </w:rPr>
        <w:drawing>
          <wp:inline distT="0" distB="0" distL="0" distR="0">
            <wp:extent cx="180975" cy="438150"/>
            <wp:effectExtent l="0" t="0" r="9525" b="0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9144137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Cs/>
          <w:color w:val="FF0000"/>
        </w:rPr>
        <w:t>=</w:t>
      </w:r>
      <w:r>
        <w:rPr>
          <w:bCs/>
          <w:noProof/>
          <w:color w:val="FF0000"/>
        </w:rPr>
        <w:drawing>
          <wp:inline distT="0" distB="0" distL="0" distR="0">
            <wp:extent cx="428625" cy="400050"/>
            <wp:effectExtent l="0" t="0" r="9525" b="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Cs/>
          <w:color w:val="FF0000"/>
        </w:rPr>
        <w:t>=5g/cm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ascii="宋体" w:hAnsi="宋体"/>
          <w:bCs/>
          <w:color w:val="FF0000"/>
        </w:rPr>
        <w:t>，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∵</w:t>
      </w:r>
      <w:r>
        <w:rPr>
          <w:rFonts w:ascii="宋体" w:hAnsi="宋体"/>
          <w:bCs/>
          <w:color w:val="FF0000"/>
        </w:rPr>
        <w:t>同种材料制成的</w:t>
      </w:r>
      <w:r>
        <w:rPr>
          <w:rFonts w:eastAsia="Times New Roman" w:cs="Times New Roman"/>
          <w:bCs/>
          <w:color w:val="FF0000"/>
        </w:rPr>
        <w:t>A</w:t>
      </w:r>
      <w:r>
        <w:rPr>
          <w:rFonts w:ascii="宋体" w:hAnsi="宋体"/>
          <w:bCs/>
          <w:color w:val="FF0000"/>
        </w:rPr>
        <w:t>、</w:t>
      </w:r>
      <w:r>
        <w:rPr>
          <w:rFonts w:eastAsia="Times New Roman" w:cs="Times New Roman"/>
          <w:bCs/>
          <w:color w:val="FF0000"/>
        </w:rPr>
        <w:t>B</w:t>
      </w:r>
      <w:r>
        <w:rPr>
          <w:rFonts w:ascii="宋体" w:hAnsi="宋体"/>
          <w:bCs/>
          <w:color w:val="FF0000"/>
        </w:rPr>
        <w:t>两金属球，实心金属球的密度大于空心金属球的密度，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∴A</w:t>
      </w:r>
      <w:r>
        <w:rPr>
          <w:rFonts w:ascii="宋体" w:hAnsi="宋体"/>
          <w:bCs/>
          <w:color w:val="FF0000"/>
        </w:rPr>
        <w:t>球是实心的，且密度</w:t>
      </w:r>
      <w:r>
        <w:rPr>
          <w:rFonts w:eastAsia="Times New Roman" w:cs="Times New Roman"/>
          <w:bCs/>
          <w:color w:val="FF0000"/>
        </w:rPr>
        <w:t>ρ=</w:t>
      </w:r>
      <w:proofErr w:type="spellStart"/>
      <w:r>
        <w:rPr>
          <w:rFonts w:eastAsia="Times New Roman" w:cs="Times New Roman"/>
          <w:bCs/>
          <w:color w:val="FF0000"/>
        </w:rPr>
        <w:t>ρ</w:t>
      </w:r>
      <w:r>
        <w:rPr>
          <w:rFonts w:eastAsia="Times New Roman" w:cs="Times New Roman"/>
          <w:bCs/>
          <w:color w:val="FF0000"/>
          <w:vertAlign w:val="subscript"/>
        </w:rPr>
        <w:t>A</w:t>
      </w:r>
      <w:proofErr w:type="spellEnd"/>
      <w:r>
        <w:rPr>
          <w:rFonts w:eastAsia="Times New Roman" w:cs="Times New Roman"/>
          <w:bCs/>
          <w:color w:val="FF0000"/>
        </w:rPr>
        <w:t>=8g/cm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=8×10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kg/m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ascii="宋体" w:hAnsi="宋体"/>
          <w:bCs/>
          <w:color w:val="FF0000"/>
        </w:rPr>
        <w:t>．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</w:p>
    <w:p w:rsidR="00084E9F" w:rsidRDefault="00084E9F" w:rsidP="00084E9F">
      <w:pPr>
        <w:rPr>
          <w:b/>
        </w:rPr>
      </w:pPr>
      <w:r>
        <w:rPr>
          <w:rFonts w:hint="eastAsia"/>
          <w:b/>
        </w:rPr>
        <w:t>三、计算题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/>
          <w:bCs/>
        </w:rPr>
        <w:t>正常成人体内血液有</w:t>
      </w:r>
      <w:r>
        <w:rPr>
          <w:rFonts w:eastAsia="Times New Roman" w:cs="Times New Roman"/>
          <w:bCs/>
        </w:rPr>
        <w:t>4000</w:t>
      </w:r>
      <w:r>
        <w:rPr>
          <w:rFonts w:ascii="宋体" w:hAnsi="宋体"/>
          <w:bCs/>
        </w:rPr>
        <w:t>毫升，假如有位正常成年人在义务献血中，从其体内抽取</w:t>
      </w:r>
      <w:r>
        <w:rPr>
          <w:rFonts w:eastAsia="Times New Roman" w:cs="Times New Roman"/>
          <w:bCs/>
        </w:rPr>
        <w:t>200</w:t>
      </w:r>
      <w:r>
        <w:rPr>
          <w:rFonts w:ascii="宋体" w:hAnsi="宋体"/>
          <w:bCs/>
        </w:rPr>
        <w:t>毫升血液，称得质量为</w:t>
      </w:r>
      <w:r>
        <w:rPr>
          <w:rFonts w:eastAsia="Times New Roman" w:cs="Times New Roman"/>
          <w:bCs/>
        </w:rPr>
        <w:t>210</w:t>
      </w:r>
      <w:r>
        <w:rPr>
          <w:rFonts w:ascii="宋体" w:hAnsi="宋体"/>
          <w:bCs/>
        </w:rPr>
        <w:t>克，求此成年人体内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</w:t>
      </w:r>
      <w:r>
        <w:rPr>
          <w:rFonts w:eastAsia="Times New Roman" w:cs="Times New Roman"/>
          <w:bCs/>
        </w:rPr>
        <w:t>1</w:t>
      </w:r>
      <w:r>
        <w:rPr>
          <w:rFonts w:ascii="宋体" w:hAnsi="宋体"/>
          <w:bCs/>
        </w:rPr>
        <w:t>）血液的密度；</w:t>
      </w:r>
      <w:r>
        <w:rPr>
          <w:rFonts w:eastAsia="Times New Roman" w:cs="Times New Roman"/>
          <w:bCs/>
        </w:rPr>
        <w:t xml:space="preserve">  </w:t>
      </w:r>
      <w:r>
        <w:rPr>
          <w:rFonts w:ascii="宋体" w:hAnsi="宋体"/>
          <w:bCs/>
        </w:rPr>
        <w:t>（</w:t>
      </w:r>
      <w:r>
        <w:rPr>
          <w:rFonts w:eastAsia="Times New Roman" w:cs="Times New Roman"/>
          <w:bCs/>
        </w:rPr>
        <w:t>2</w:t>
      </w:r>
      <w:r>
        <w:rPr>
          <w:rFonts w:ascii="宋体" w:hAnsi="宋体"/>
          <w:bCs/>
        </w:rPr>
        <w:t>）血液的总质量．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 w:cs="Times New Roman"/>
          <w:bCs/>
          <w:color w:val="FF0000"/>
        </w:rPr>
        <w:t>(1)1.05×10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ascii="宋体" w:hAnsi="宋体"/>
          <w:bCs/>
          <w:color w:val="FF0000"/>
        </w:rPr>
        <w:t>千克</w:t>
      </w:r>
      <w:r>
        <w:rPr>
          <w:rFonts w:eastAsia="Times New Roman" w:cs="Times New Roman"/>
          <w:bCs/>
          <w:color w:val="FF0000"/>
        </w:rPr>
        <w:t>/</w:t>
      </w:r>
      <w:r>
        <w:rPr>
          <w:rFonts w:ascii="宋体" w:hAnsi="宋体"/>
          <w:bCs/>
          <w:color w:val="FF0000"/>
        </w:rPr>
        <w:t>米</w:t>
      </w:r>
      <w:r>
        <w:rPr>
          <w:bCs/>
          <w:color w:val="FF0000"/>
        </w:rPr>
        <w:object w:dxaOrig="137" w:dyaOrig="257">
          <v:shape id="对象 42" o:spid="_x0000_i1033" type="#_x0000_t75" alt="eqId6540ac37eeee406f93b54733900deae8" style="width:6.75pt;height:12.75pt" o:ole="">
            <v:imagedata r:id="rId36" o:title="eqId6540ac37eeee406f93b54733900deae8"/>
          </v:shape>
          <o:OLEObject Type="Embed" ProgID="Equation.DSMT4" ShapeID="对象 42" DrawAspect="Content" ObjectID="_1663349556" r:id="rId37"/>
        </w:object>
      </w:r>
      <w:r>
        <w:rPr>
          <w:rFonts w:eastAsia="Times New Roman" w:cs="Times New Roman"/>
          <w:bCs/>
          <w:color w:val="FF0000"/>
        </w:rPr>
        <w:t>(2)4200</w:t>
      </w:r>
      <w:r>
        <w:rPr>
          <w:rFonts w:ascii="宋体" w:hAnsi="宋体"/>
          <w:bCs/>
          <w:color w:val="FF0000"/>
        </w:rPr>
        <w:t>克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(1)</w:t>
      </w:r>
      <w:r>
        <w:rPr>
          <w:rFonts w:ascii="宋体" w:hAnsi="宋体"/>
          <w:bCs/>
          <w:color w:val="FF0000"/>
        </w:rPr>
        <w:t>血液的密度为：</w:t>
      </w:r>
    </w:p>
    <w:p w:rsidR="00084E9F" w:rsidRDefault="00084E9F" w:rsidP="00084E9F">
      <w:pPr>
        <w:spacing w:line="360" w:lineRule="auto"/>
        <w:jc w:val="center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i/>
          <w:color w:val="FF0000"/>
        </w:rPr>
        <w:t>ρ</w:t>
      </w:r>
      <w:r>
        <w:rPr>
          <w:rFonts w:eastAsia="Times New Roman" w:cs="Times New Roman"/>
          <w:bCs/>
          <w:color w:val="FF0000"/>
        </w:rPr>
        <w:t>=</w:t>
      </w:r>
      <w:r>
        <w:rPr>
          <w:bCs/>
          <w:color w:val="FF0000"/>
        </w:rPr>
        <w:object w:dxaOrig="300" w:dyaOrig="615">
          <v:shape id="对象 43" o:spid="_x0000_i1034" type="#_x0000_t75" alt="eqIde55d489b562a45a3b5adb7a903c5b1e2" style="width:15pt;height:30.75pt" o:ole="">
            <v:imagedata r:id="rId38" o:title="eqIde55d489b562a45a3b5adb7a903c5b1e2"/>
          </v:shape>
          <o:OLEObject Type="Embed" ProgID="Equation.DSMT4" ShapeID="对象 43" DrawAspect="Content" ObjectID="_1663349557" r:id="rId39"/>
        </w:object>
      </w:r>
      <w:r>
        <w:rPr>
          <w:rFonts w:eastAsia="Times New Roman" w:cs="Times New Roman"/>
          <w:bCs/>
          <w:color w:val="FF0000"/>
        </w:rPr>
        <w:t> = </w:t>
      </w:r>
      <w:r>
        <w:rPr>
          <w:bCs/>
          <w:color w:val="FF0000"/>
        </w:rPr>
        <w:object w:dxaOrig="855" w:dyaOrig="615">
          <v:shape id="对象 44" o:spid="_x0000_i1035" type="#_x0000_t75" alt="eqIdfa58a78b409c4e90a408238ed55f9bbb" style="width:42.75pt;height:30.75pt" o:ole="">
            <v:imagedata r:id="rId40" o:title="eqIdfa58a78b409c4e90a408238ed55f9bbb"/>
          </v:shape>
          <o:OLEObject Type="Embed" ProgID="Equation.DSMT4" ShapeID="对象 44" DrawAspect="Content" ObjectID="_1663349558" r:id="rId41"/>
        </w:object>
      </w:r>
      <w:r>
        <w:rPr>
          <w:rFonts w:eastAsia="Times New Roman" w:cs="Times New Roman"/>
          <w:bCs/>
          <w:color w:val="FF0000"/>
        </w:rPr>
        <w:t>=1.05g/cm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=1.05×10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kg/m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ascii="宋体" w:hAnsi="宋体"/>
          <w:bCs/>
          <w:color w:val="FF0000"/>
        </w:rPr>
        <w:t>，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lastRenderedPageBreak/>
        <w:t>(2)</w:t>
      </w:r>
      <w:r>
        <w:rPr>
          <w:rFonts w:ascii="宋体" w:hAnsi="宋体"/>
          <w:bCs/>
          <w:color w:val="FF0000"/>
        </w:rPr>
        <w:t>总质量：</w:t>
      </w:r>
    </w:p>
    <w:p w:rsidR="00084E9F" w:rsidRDefault="00084E9F" w:rsidP="00084E9F">
      <w:pPr>
        <w:spacing w:line="360" w:lineRule="auto"/>
        <w:jc w:val="center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i/>
          <w:color w:val="FF0000"/>
        </w:rPr>
        <w:t>m</w:t>
      </w:r>
      <w:r>
        <w:rPr>
          <w:rFonts w:eastAsia="Times New Roman" w:cs="Times New Roman"/>
          <w:bCs/>
          <w:color w:val="FF0000"/>
        </w:rPr>
        <w:t>=</w:t>
      </w:r>
      <w:proofErr w:type="spellStart"/>
      <w:r>
        <w:rPr>
          <w:rFonts w:eastAsia="Times New Roman" w:cs="Times New Roman"/>
          <w:bCs/>
          <w:i/>
          <w:color w:val="FF0000"/>
        </w:rPr>
        <w:t>ρV</w:t>
      </w:r>
      <w:proofErr w:type="spellEnd"/>
      <w:r>
        <w:rPr>
          <w:rFonts w:eastAsia="Times New Roman" w:cs="Times New Roman"/>
          <w:bCs/>
          <w:i/>
          <w:color w:val="FF0000"/>
        </w:rPr>
        <w:t>=</w:t>
      </w:r>
      <w:r>
        <w:rPr>
          <w:rFonts w:eastAsia="Times New Roman" w:cs="Times New Roman"/>
          <w:bCs/>
          <w:color w:val="FF0000"/>
        </w:rPr>
        <w:t>1.05g/cm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bCs/>
          <w:color w:val="FF0000"/>
        </w:rPr>
        <w:object w:dxaOrig="180" w:dyaOrig="195">
          <v:shape id="对象 45" o:spid="_x0000_i1036" type="#_x0000_t75" alt="eqId125def3606544bc58ccdd097b4c3556a" style="width:9pt;height:9.75pt" o:ole="">
            <v:imagedata r:id="rId42" o:title="eqId125def3606544bc58ccdd097b4c3556a"/>
          </v:shape>
          <o:OLEObject Type="Embed" ProgID="Equation.DSMT4" ShapeID="对象 45" DrawAspect="Content" ObjectID="_1663349559" r:id="rId43"/>
        </w:object>
      </w:r>
      <w:r>
        <w:rPr>
          <w:rFonts w:eastAsia="Times New Roman" w:cs="Times New Roman"/>
          <w:bCs/>
          <w:color w:val="FF0000"/>
        </w:rPr>
        <w:t>4000 cm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=4200 g</w:t>
      </w:r>
      <w:r>
        <w:rPr>
          <w:rFonts w:ascii="宋体" w:hAnsi="宋体"/>
          <w:bCs/>
          <w:color w:val="FF0000"/>
        </w:rPr>
        <w:t>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答：</w:t>
      </w:r>
      <w:r>
        <w:rPr>
          <w:rFonts w:eastAsia="Times New Roman" w:cs="Times New Roman"/>
          <w:bCs/>
          <w:color w:val="FF0000"/>
        </w:rPr>
        <w:t>(1)</w:t>
      </w:r>
      <w:r>
        <w:rPr>
          <w:rFonts w:ascii="宋体" w:hAnsi="宋体"/>
          <w:bCs/>
          <w:color w:val="FF0000"/>
        </w:rPr>
        <w:t>血液的密度为</w:t>
      </w:r>
      <w:r>
        <w:rPr>
          <w:rFonts w:eastAsia="Times New Roman" w:cs="Times New Roman"/>
          <w:bCs/>
          <w:color w:val="FF0000"/>
        </w:rPr>
        <w:t>1.05×10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kg/m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ascii="宋体" w:hAnsi="宋体"/>
          <w:bCs/>
          <w:color w:val="FF0000"/>
        </w:rPr>
        <w:t>；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(2)</w:t>
      </w:r>
      <w:r>
        <w:rPr>
          <w:rFonts w:ascii="宋体" w:hAnsi="宋体"/>
          <w:bCs/>
          <w:color w:val="FF0000"/>
        </w:rPr>
        <w:t>血液的总质量为</w:t>
      </w:r>
      <w:r>
        <w:rPr>
          <w:rFonts w:eastAsia="Times New Roman" w:cs="Times New Roman"/>
          <w:bCs/>
          <w:color w:val="FF0000"/>
        </w:rPr>
        <w:t>4200</w:t>
      </w:r>
      <w:r>
        <w:rPr>
          <w:rFonts w:ascii="宋体" w:hAnsi="宋体"/>
          <w:bCs/>
          <w:color w:val="FF0000"/>
        </w:rPr>
        <w:t>克．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 xml:space="preserve">16. </w:t>
      </w:r>
      <w:r>
        <w:rPr>
          <w:rFonts w:ascii="宋体" w:hAnsi="宋体"/>
          <w:bCs/>
        </w:rPr>
        <w:t>用一个瓶子盛某种液体，测出装入液体的体积V与液体和瓶子的总质量m，画出m﹣V的关系图象如图所示．求：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52600" cy="1276350"/>
            <wp:effectExtent l="0" t="0" r="0" b="0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figure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（1）空瓶子的质量是多少？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（2）该液体的密度是多少？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（3）如果在这个瓶子里装60cm</w:t>
      </w:r>
      <w:r>
        <w:rPr>
          <w:rFonts w:ascii="宋体" w:hAnsi="宋体"/>
          <w:bCs/>
          <w:vertAlign w:val="superscript"/>
        </w:rPr>
        <w:t>3</w:t>
      </w:r>
      <w:r>
        <w:rPr>
          <w:rFonts w:ascii="宋体" w:hAnsi="宋体"/>
          <w:bCs/>
        </w:rPr>
        <w:t>的这种液体，液体与瓶子的总质量为多少？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 w:cs="Times New Roman"/>
          <w:bCs/>
          <w:color w:val="FF0000"/>
        </w:rPr>
        <w:t>（1）40g；（2）1.2g/cm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；（3）112g．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084E9F" w:rsidRDefault="00084E9F" w:rsidP="00084E9F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(1)</w:t>
      </w:r>
      <w:r>
        <w:rPr>
          <w:rFonts w:ascii="宋体" w:hAnsi="宋体"/>
          <w:bCs/>
          <w:color w:val="FF0000"/>
        </w:rPr>
        <w:t>读图可知，当液体体积为</w:t>
      </w:r>
      <w:r>
        <w:rPr>
          <w:rFonts w:eastAsia="Times New Roman" w:cs="Times New Roman"/>
          <w:bCs/>
          <w:color w:val="FF0000"/>
        </w:rPr>
        <w:t>0</w:t>
      </w:r>
      <w:r>
        <w:rPr>
          <w:rFonts w:ascii="宋体" w:hAnsi="宋体"/>
          <w:bCs/>
          <w:color w:val="FF0000"/>
        </w:rPr>
        <w:t>时，即没有液体时，质量</w:t>
      </w:r>
      <w:r>
        <w:rPr>
          <w:rFonts w:eastAsia="Times New Roman" w:cs="Times New Roman"/>
          <w:bCs/>
          <w:i/>
          <w:color w:val="FF0000"/>
        </w:rPr>
        <w:t>m</w:t>
      </w:r>
      <w:r>
        <w:rPr>
          <w:rFonts w:eastAsia="Times New Roman" w:cs="Times New Roman"/>
          <w:bCs/>
          <w:color w:val="FF0000"/>
        </w:rPr>
        <w:t>=40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ascii="宋体" w:hAnsi="宋体"/>
          <w:bCs/>
          <w:color w:val="FF0000"/>
        </w:rPr>
        <w:t>，即为瓶子的质量；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eastAsia="Times New Roman" w:cs="Times New Roman"/>
          <w:bCs/>
          <w:color w:val="FF0000"/>
        </w:rPr>
        <w:t>(2)</w:t>
      </w:r>
      <w:r>
        <w:rPr>
          <w:rFonts w:ascii="宋体" w:hAnsi="宋体"/>
          <w:bCs/>
          <w:color w:val="FF0000"/>
        </w:rPr>
        <w:t>读图可知</w:t>
      </w:r>
      <w:r>
        <w:rPr>
          <w:rFonts w:eastAsia="Times New Roman" w:cs="Times New Roman"/>
          <w:bCs/>
          <w:color w:val="FF0000"/>
        </w:rPr>
        <w:t>,</w:t>
      </w:r>
      <w:r>
        <w:rPr>
          <w:rFonts w:ascii="宋体" w:hAnsi="宋体"/>
          <w:bCs/>
          <w:color w:val="FF0000"/>
        </w:rPr>
        <w:t>当体积为</w:t>
      </w:r>
      <w:r>
        <w:rPr>
          <w:rFonts w:eastAsia="Times New Roman" w:cs="Times New Roman"/>
          <w:bCs/>
          <w:color w:val="FF0000"/>
        </w:rPr>
        <w:t>50</w:t>
      </w:r>
      <w:r>
        <w:rPr>
          <w:rFonts w:eastAsia="Times New Roman" w:cs="Times New Roman"/>
          <w:bCs/>
          <w:i/>
          <w:color w:val="FF0000"/>
        </w:rPr>
        <w:t>cm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ascii="宋体" w:hAnsi="宋体"/>
          <w:bCs/>
          <w:color w:val="FF0000"/>
        </w:rPr>
        <w:t>时，液体质量为</w:t>
      </w:r>
      <w:r>
        <w:rPr>
          <w:rFonts w:eastAsia="Times New Roman" w:cs="Times New Roman"/>
          <w:bCs/>
          <w:color w:val="FF0000"/>
        </w:rPr>
        <w:t>100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eastAsia="Times New Roman" w:cs="Times New Roman"/>
          <w:bCs/>
          <w:color w:val="FF0000"/>
        </w:rPr>
        <w:t>−40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eastAsia="Times New Roman" w:cs="Times New Roman"/>
          <w:bCs/>
          <w:color w:val="FF0000"/>
        </w:rPr>
        <w:t>=60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eastAsia="Times New Roman" w:cs="Times New Roman"/>
          <w:bCs/>
          <w:color w:val="FF0000"/>
        </w:rPr>
        <w:t>，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ascii="宋体" w:hAnsi="宋体"/>
          <w:bCs/>
          <w:color w:val="FF0000"/>
        </w:rPr>
        <w:t>则液体的密度</w:t>
      </w:r>
      <w:r>
        <w:rPr>
          <w:rFonts w:eastAsia="Times New Roman" w:cs="Times New Roman"/>
          <w:bCs/>
          <w:i/>
          <w:color w:val="FF0000"/>
        </w:rPr>
        <w:t>ρ</w:t>
      </w:r>
      <w:r>
        <w:rPr>
          <w:rFonts w:eastAsia="Times New Roman" w:cs="Times New Roman"/>
          <w:bCs/>
          <w:color w:val="FF0000"/>
        </w:rPr>
        <w:t>=</w:t>
      </w:r>
      <w:r>
        <w:rPr>
          <w:bCs/>
          <w:color w:val="FF0000"/>
        </w:rPr>
        <w:object w:dxaOrig="279" w:dyaOrig="620">
          <v:shape id="对象 35" o:spid="_x0000_i1037" type="#_x0000_t75" alt="eqId2c27467cde964d9c8e84c8fd0c8dc6cf" style="width:14.25pt;height:30.75pt;mso-wrap-style:square;mso-position-horizontal-relative:page;mso-position-vertical-relative:page" o:ole="">
            <v:imagedata r:id="rId45" o:title="eqId2c27467cde964d9c8e84c8fd0c8dc6cf"/>
          </v:shape>
          <o:OLEObject Type="Embed" ProgID="Equation.DSMT4" ShapeID="对象 35" DrawAspect="Content" ObjectID="_1663349560" r:id="rId46"/>
        </w:object>
      </w:r>
      <w:r>
        <w:rPr>
          <w:rFonts w:eastAsia="Times New Roman" w:cs="Times New Roman"/>
          <w:bCs/>
          <w:color w:val="FF0000"/>
        </w:rPr>
        <w:t>=</w:t>
      </w:r>
      <w:r>
        <w:rPr>
          <w:bCs/>
          <w:color w:val="FF0000"/>
        </w:rPr>
        <w:object w:dxaOrig="720" w:dyaOrig="615">
          <v:shape id="对象 36" o:spid="_x0000_i1038" type="#_x0000_t75" alt="eqId649e112b385c430f858c41f7f97426e9" style="width:36pt;height:30.75pt;mso-wrap-style:square;mso-position-horizontal-relative:page;mso-position-vertical-relative:page" o:ole="">
            <v:imagedata r:id="rId47" o:title="eqId649e112b385c430f858c41f7f97426e9"/>
          </v:shape>
          <o:OLEObject Type="Embed" ProgID="Equation.DSMT4" ShapeID="对象 36" DrawAspect="Content" ObjectID="_1663349561" r:id="rId48"/>
        </w:object>
      </w:r>
      <w:r>
        <w:rPr>
          <w:rFonts w:eastAsia="Times New Roman" w:cs="Times New Roman"/>
          <w:bCs/>
          <w:color w:val="FF0000"/>
        </w:rPr>
        <w:t>=1.2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eastAsia="Times New Roman" w:cs="Times New Roman"/>
          <w:bCs/>
          <w:color w:val="FF0000"/>
        </w:rPr>
        <w:t>/</w:t>
      </w:r>
      <w:r>
        <w:rPr>
          <w:rFonts w:eastAsia="Times New Roman" w:cs="Times New Roman"/>
          <w:bCs/>
          <w:i/>
          <w:color w:val="FF0000"/>
        </w:rPr>
        <w:t>cm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.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eastAsia="Times New Roman" w:cs="Times New Roman"/>
          <w:bCs/>
          <w:color w:val="FF0000"/>
        </w:rPr>
        <w:t>(3)</w:t>
      </w:r>
      <w:r>
        <w:rPr>
          <w:rFonts w:ascii="宋体" w:hAnsi="宋体"/>
          <w:bCs/>
          <w:color w:val="FF0000"/>
        </w:rPr>
        <w:t>装</w:t>
      </w:r>
      <w:r>
        <w:rPr>
          <w:rFonts w:eastAsia="Times New Roman" w:cs="Times New Roman"/>
          <w:bCs/>
          <w:color w:val="FF0000"/>
        </w:rPr>
        <w:t>60</w:t>
      </w:r>
      <w:r>
        <w:rPr>
          <w:rFonts w:eastAsia="Times New Roman" w:cs="Times New Roman"/>
          <w:bCs/>
          <w:i/>
          <w:color w:val="FF0000"/>
        </w:rPr>
        <w:t>cm</w:t>
      </w:r>
      <w:r>
        <w:rPr>
          <w:rFonts w:eastAsia="Times New Roman" w:cs="Times New Roman"/>
          <w:bCs/>
          <w:color w:val="FF0000"/>
        </w:rPr>
        <w:t>3</w:t>
      </w:r>
      <w:r>
        <w:rPr>
          <w:rFonts w:ascii="宋体" w:hAnsi="宋体"/>
          <w:bCs/>
          <w:color w:val="FF0000"/>
        </w:rPr>
        <w:t>的这种液体，液体的质量由</w:t>
      </w:r>
      <w:r>
        <w:rPr>
          <w:rFonts w:eastAsia="Times New Roman" w:cs="Times New Roman"/>
          <w:bCs/>
          <w:i/>
          <w:color w:val="FF0000"/>
        </w:rPr>
        <w:t>ρ</w:t>
      </w:r>
      <w:r>
        <w:rPr>
          <w:rFonts w:eastAsia="Times New Roman" w:cs="Times New Roman"/>
          <w:bCs/>
          <w:color w:val="FF0000"/>
        </w:rPr>
        <w:t>=</w:t>
      </w:r>
      <w:r>
        <w:rPr>
          <w:bCs/>
          <w:color w:val="FF0000"/>
        </w:rPr>
        <w:object w:dxaOrig="279" w:dyaOrig="620">
          <v:shape id="对象 37" o:spid="_x0000_i1039" type="#_x0000_t75" alt="eqId2c27467cde964d9c8e84c8fd0c8dc6cf" style="width:14.25pt;height:30.75pt;mso-wrap-style:square;mso-position-horizontal-relative:page;mso-position-vertical-relative:page" o:ole="">
            <v:imagedata r:id="rId45" o:title="eqId2c27467cde964d9c8e84c8fd0c8dc6cf"/>
          </v:shape>
          <o:OLEObject Type="Embed" ProgID="Equation.DSMT4" ShapeID="对象 37" DrawAspect="Content" ObjectID="_1663349562" r:id="rId49"/>
        </w:object>
      </w:r>
      <w:r>
        <w:rPr>
          <w:rFonts w:ascii="宋体" w:hAnsi="宋体"/>
          <w:bCs/>
          <w:color w:val="FF0000"/>
        </w:rPr>
        <w:t>可得</w:t>
      </w:r>
      <w:r>
        <w:rPr>
          <w:rFonts w:eastAsia="Times New Roman" w:cs="Times New Roman"/>
          <w:bCs/>
          <w:color w:val="FF0000"/>
        </w:rPr>
        <w:t>,</w:t>
      </w:r>
      <w:r>
        <w:rPr>
          <w:rFonts w:eastAsia="Times New Roman" w:cs="Times New Roman"/>
          <w:bCs/>
          <w:i/>
          <w:color w:val="FF0000"/>
        </w:rPr>
        <w:t>m</w:t>
      </w:r>
      <w:r>
        <w:rPr>
          <w:rFonts w:eastAsia="Times New Roman" w:cs="Times New Roman"/>
          <w:bCs/>
          <w:color w:val="FF0000"/>
        </w:rPr>
        <w:t>′=</w:t>
      </w:r>
      <w:proofErr w:type="spellStart"/>
      <w:r>
        <w:rPr>
          <w:rFonts w:eastAsia="Times New Roman" w:cs="Times New Roman"/>
          <w:bCs/>
          <w:i/>
          <w:color w:val="FF0000"/>
        </w:rPr>
        <w:t>ρV</w:t>
      </w:r>
      <w:proofErr w:type="spellEnd"/>
      <w:r>
        <w:rPr>
          <w:rFonts w:eastAsia="Times New Roman" w:cs="Times New Roman"/>
          <w:bCs/>
          <w:color w:val="FF0000"/>
        </w:rPr>
        <w:t>′=1.2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eastAsia="Times New Roman" w:cs="Times New Roman"/>
          <w:bCs/>
          <w:color w:val="FF0000"/>
        </w:rPr>
        <w:t>×60</w:t>
      </w:r>
      <w:r>
        <w:rPr>
          <w:rFonts w:eastAsia="Times New Roman" w:cs="Times New Roman"/>
          <w:bCs/>
          <w:i/>
          <w:color w:val="FF0000"/>
        </w:rPr>
        <w:t>cm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=72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ascii="宋体" w:hAnsi="宋体"/>
          <w:bCs/>
          <w:color w:val="FF0000"/>
        </w:rPr>
        <w:t>，液体与瓶子的总质量为</w:t>
      </w:r>
      <w:r>
        <w:rPr>
          <w:rFonts w:eastAsia="Times New Roman" w:cs="Times New Roman"/>
          <w:bCs/>
          <w:color w:val="FF0000"/>
        </w:rPr>
        <w:t>,</w:t>
      </w:r>
      <w:r>
        <w:rPr>
          <w:rFonts w:eastAsia="Times New Roman" w:cs="Times New Roman"/>
          <w:bCs/>
          <w:i/>
          <w:color w:val="FF0000"/>
        </w:rPr>
        <w:t>m</w:t>
      </w:r>
      <w:r>
        <w:rPr>
          <w:rFonts w:ascii="宋体" w:hAnsi="宋体"/>
          <w:bCs/>
          <w:color w:val="FF0000"/>
          <w:vertAlign w:val="subscript"/>
        </w:rPr>
        <w:t>总</w:t>
      </w:r>
      <w:r>
        <w:rPr>
          <w:rFonts w:eastAsia="Times New Roman" w:cs="Times New Roman"/>
          <w:bCs/>
          <w:color w:val="FF0000"/>
        </w:rPr>
        <w:t>=72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eastAsia="Times New Roman" w:cs="Times New Roman"/>
          <w:bCs/>
          <w:color w:val="FF0000"/>
        </w:rPr>
        <w:t>+40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eastAsia="Times New Roman" w:cs="Times New Roman"/>
          <w:bCs/>
          <w:color w:val="FF0000"/>
        </w:rPr>
        <w:t>=112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eastAsia="Times New Roman" w:cs="Times New Roman"/>
          <w:bCs/>
          <w:color w:val="FF0000"/>
        </w:rPr>
        <w:t>.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ascii="宋体" w:hAnsi="宋体"/>
          <w:bCs/>
          <w:color w:val="FF0000"/>
        </w:rPr>
        <w:t>答：</w:t>
      </w:r>
      <w:r>
        <w:rPr>
          <w:rFonts w:eastAsia="Times New Roman" w:cs="Times New Roman"/>
          <w:bCs/>
          <w:color w:val="FF0000"/>
        </w:rPr>
        <w:t>(1)</w:t>
      </w:r>
      <w:r>
        <w:rPr>
          <w:rFonts w:ascii="宋体" w:hAnsi="宋体"/>
          <w:bCs/>
          <w:color w:val="FF0000"/>
        </w:rPr>
        <w:t>空瓶子的质量是</w:t>
      </w:r>
      <w:r>
        <w:rPr>
          <w:rFonts w:eastAsia="Times New Roman" w:cs="Times New Roman"/>
          <w:bCs/>
          <w:color w:val="FF0000"/>
        </w:rPr>
        <w:t>40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eastAsia="Times New Roman" w:cs="Times New Roman"/>
          <w:bCs/>
          <w:color w:val="FF0000"/>
        </w:rPr>
        <w:t>；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eastAsia="Times New Roman" w:cs="Times New Roman"/>
          <w:bCs/>
          <w:color w:val="FF0000"/>
        </w:rPr>
        <w:t>(2)</w:t>
      </w:r>
      <w:r>
        <w:rPr>
          <w:rFonts w:ascii="宋体" w:hAnsi="宋体"/>
          <w:bCs/>
          <w:color w:val="FF0000"/>
        </w:rPr>
        <w:t>这种液体的密度是</w:t>
      </w:r>
      <w:r>
        <w:rPr>
          <w:rFonts w:eastAsia="Times New Roman" w:cs="Times New Roman"/>
          <w:bCs/>
          <w:color w:val="FF0000"/>
        </w:rPr>
        <w:t>1.2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eastAsia="Times New Roman" w:cs="Times New Roman"/>
          <w:bCs/>
          <w:color w:val="FF0000"/>
        </w:rPr>
        <w:t>/</w:t>
      </w:r>
      <w:r>
        <w:rPr>
          <w:rFonts w:eastAsia="Times New Roman" w:cs="Times New Roman"/>
          <w:bCs/>
          <w:i/>
          <w:color w:val="FF0000"/>
        </w:rPr>
        <w:t>cm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eastAsia="Times New Roman" w:cs="Times New Roman"/>
          <w:bCs/>
          <w:color w:val="FF0000"/>
        </w:rPr>
        <w:t>；</w:t>
      </w:r>
    </w:p>
    <w:p w:rsidR="00084E9F" w:rsidRDefault="00084E9F" w:rsidP="00084E9F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eastAsia="Times New Roman" w:cs="Times New Roman"/>
          <w:bCs/>
          <w:color w:val="FF0000"/>
        </w:rPr>
        <w:t>(3)</w:t>
      </w:r>
      <w:r>
        <w:rPr>
          <w:rFonts w:ascii="宋体" w:hAnsi="宋体"/>
          <w:bCs/>
          <w:color w:val="FF0000"/>
        </w:rPr>
        <w:t>如果在这个瓶子里装</w:t>
      </w:r>
      <w:r>
        <w:rPr>
          <w:rFonts w:eastAsia="Times New Roman" w:cs="Times New Roman"/>
          <w:bCs/>
          <w:color w:val="FF0000"/>
        </w:rPr>
        <w:t>60</w:t>
      </w:r>
      <w:r>
        <w:rPr>
          <w:rFonts w:eastAsia="Times New Roman" w:cs="Times New Roman"/>
          <w:bCs/>
          <w:i/>
          <w:color w:val="FF0000"/>
        </w:rPr>
        <w:t>cm</w:t>
      </w:r>
      <w:r>
        <w:rPr>
          <w:rFonts w:eastAsia="Times New Roman" w:cs="Times New Roman"/>
          <w:bCs/>
          <w:color w:val="FF0000"/>
          <w:vertAlign w:val="superscript"/>
        </w:rPr>
        <w:t>3</w:t>
      </w:r>
      <w:r>
        <w:rPr>
          <w:rFonts w:ascii="宋体" w:hAnsi="宋体"/>
          <w:bCs/>
          <w:color w:val="FF0000"/>
        </w:rPr>
        <w:t>的这种液体，液体与瓶子的总质量为</w:t>
      </w:r>
      <w:r>
        <w:rPr>
          <w:rFonts w:eastAsia="Times New Roman" w:cs="Times New Roman"/>
          <w:bCs/>
          <w:color w:val="FF0000"/>
        </w:rPr>
        <w:t>112</w:t>
      </w:r>
      <w:r>
        <w:rPr>
          <w:rFonts w:eastAsia="Times New Roman" w:cs="Times New Roman"/>
          <w:bCs/>
          <w:i/>
          <w:color w:val="FF0000"/>
        </w:rPr>
        <w:t>g</w:t>
      </w:r>
      <w:r>
        <w:rPr>
          <w:rFonts w:eastAsia="Times New Roman" w:cs="Times New Roman"/>
          <w:bCs/>
          <w:color w:val="FF0000"/>
        </w:rPr>
        <w:t>.</w:t>
      </w:r>
    </w:p>
    <w:p w:rsidR="00084E9F" w:rsidRDefault="00084E9F" w:rsidP="00084E9F">
      <w:pPr>
        <w:spacing w:line="360" w:lineRule="auto"/>
        <w:jc w:val="center"/>
        <w:textAlignment w:val="center"/>
        <w:rPr>
          <w:rFonts w:ascii="宋体" w:hAnsi="宋体"/>
          <w:bCs/>
          <w:color w:val="FF0000"/>
        </w:rPr>
      </w:pPr>
    </w:p>
    <w:p w:rsidR="00084E9F" w:rsidRDefault="00084E9F" w:rsidP="00084E9F">
      <w:pPr>
        <w:rPr>
          <w:bCs/>
          <w:color w:val="FF0000"/>
        </w:rPr>
      </w:pPr>
    </w:p>
    <w:p w:rsidR="00084E9F" w:rsidRDefault="00084E9F" w:rsidP="00084E9F">
      <w:pPr>
        <w:spacing w:line="360" w:lineRule="auto"/>
        <w:rPr>
          <w:rFonts w:hint="eastAsia"/>
        </w:rPr>
      </w:pPr>
    </w:p>
    <w:p w:rsidR="00CA1B7E" w:rsidRPr="00084E9F" w:rsidRDefault="00CA1B7E" w:rsidP="002A26D4"/>
    <w:sectPr w:rsidR="00CA1B7E" w:rsidRPr="00084E9F" w:rsidSect="005423FB">
      <w:headerReference w:type="default" r:id="rId50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2C1" w:rsidRDefault="000F72C1" w:rsidP="005423FB">
      <w:r>
        <w:separator/>
      </w:r>
    </w:p>
  </w:endnote>
  <w:endnote w:type="continuationSeparator" w:id="0">
    <w:p w:rsidR="000F72C1" w:rsidRDefault="000F72C1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2C1" w:rsidRDefault="000F72C1" w:rsidP="005423FB">
      <w:r>
        <w:separator/>
      </w:r>
    </w:p>
  </w:footnote>
  <w:footnote w:type="continuationSeparator" w:id="0">
    <w:p w:rsidR="000F72C1" w:rsidRDefault="000F72C1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72F1ED"/>
    <w:multiLevelType w:val="singleLevel"/>
    <w:tmpl w:val="8072F1ED"/>
    <w:lvl w:ilvl="0">
      <w:start w:val="14"/>
      <w:numFmt w:val="decimal"/>
      <w:suff w:val="space"/>
      <w:lvlText w:val="%1."/>
      <w:lvlJc w:val="left"/>
    </w:lvl>
  </w:abstractNum>
  <w:abstractNum w:abstractNumId="1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2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3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4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5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7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8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1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2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3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4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5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6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7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8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9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2"/>
  </w:num>
  <w:num w:numId="5">
    <w:abstractNumId w:val="1"/>
  </w:num>
  <w:num w:numId="6">
    <w:abstractNumId w:val="10"/>
    <w:lvlOverride w:ilvl="0">
      <w:startOverride w:val="1"/>
    </w:lvlOverride>
  </w:num>
  <w:num w:numId="7">
    <w:abstractNumId w:val="18"/>
    <w:lvlOverride w:ilvl="0">
      <w:startOverride w:val="6"/>
    </w:lvlOverride>
  </w:num>
  <w:num w:numId="8">
    <w:abstractNumId w:val="9"/>
    <w:lvlOverride w:ilvl="0">
      <w:startOverride w:val="14"/>
    </w:lvlOverride>
  </w:num>
  <w:num w:numId="9">
    <w:abstractNumId w:val="14"/>
    <w:lvlOverride w:ilvl="0">
      <w:startOverride w:val="6"/>
    </w:lvlOverride>
  </w:num>
  <w:num w:numId="10">
    <w:abstractNumId w:val="8"/>
    <w:lvlOverride w:ilvl="0">
      <w:startOverride w:val="11"/>
    </w:lvlOverride>
  </w:num>
  <w:num w:numId="11">
    <w:abstractNumId w:val="11"/>
  </w:num>
  <w:num w:numId="12">
    <w:abstractNumId w:val="5"/>
  </w:num>
  <w:num w:numId="13">
    <w:abstractNumId w:val="17"/>
  </w:num>
  <w:num w:numId="14">
    <w:abstractNumId w:val="13"/>
  </w:num>
  <w:num w:numId="15">
    <w:abstractNumId w:val="19"/>
  </w:num>
  <w:num w:numId="16">
    <w:abstractNumId w:val="3"/>
  </w:num>
  <w:num w:numId="17">
    <w:abstractNumId w:val="16"/>
  </w:num>
  <w:num w:numId="18">
    <w:abstractNumId w:val="4"/>
  </w:num>
  <w:num w:numId="19">
    <w:abstractNumId w:val="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084E9F"/>
    <w:rsid w:val="000F72C1"/>
    <w:rsid w:val="00165249"/>
    <w:rsid w:val="00266602"/>
    <w:rsid w:val="002A26D4"/>
    <w:rsid w:val="00365F4E"/>
    <w:rsid w:val="005423FB"/>
    <w:rsid w:val="005D6ABF"/>
    <w:rsid w:val="007A2148"/>
    <w:rsid w:val="00864814"/>
    <w:rsid w:val="00893B98"/>
    <w:rsid w:val="00AF676C"/>
    <w:rsid w:val="00C0447B"/>
    <w:rsid w:val="00C21BD6"/>
    <w:rsid w:val="00CA1B7E"/>
    <w:rsid w:val="00D15D65"/>
    <w:rsid w:val="00D45B59"/>
    <w:rsid w:val="00D6011E"/>
    <w:rsid w:val="00D90B58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3.bin"/><Relationship Id="rId26" Type="http://schemas.openxmlformats.org/officeDocument/2006/relationships/image" Target="media/image13.wmf"/><Relationship Id="rId39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image" Target="media/image10.wmf"/><Relationship Id="rId34" Type="http://schemas.openxmlformats.org/officeDocument/2006/relationships/image" Target="media/image19.png"/><Relationship Id="rId42" Type="http://schemas.openxmlformats.org/officeDocument/2006/relationships/image" Target="media/image24.wmf"/><Relationship Id="rId47" Type="http://schemas.openxmlformats.org/officeDocument/2006/relationships/image" Target="media/image27.wmf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oleObject" Target="embeddings/oleObject6.bin"/><Relationship Id="rId33" Type="http://schemas.openxmlformats.org/officeDocument/2006/relationships/image" Target="media/image18.png"/><Relationship Id="rId38" Type="http://schemas.openxmlformats.org/officeDocument/2006/relationships/image" Target="media/image22.wmf"/><Relationship Id="rId46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4.bin"/><Relationship Id="rId29" Type="http://schemas.openxmlformats.org/officeDocument/2006/relationships/image" Target="media/image15.wmf"/><Relationship Id="rId41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32" Type="http://schemas.openxmlformats.org/officeDocument/2006/relationships/image" Target="media/image17.png"/><Relationship Id="rId37" Type="http://schemas.openxmlformats.org/officeDocument/2006/relationships/oleObject" Target="embeddings/oleObject9.bin"/><Relationship Id="rId40" Type="http://schemas.openxmlformats.org/officeDocument/2006/relationships/image" Target="media/image23.wmf"/><Relationship Id="rId45" Type="http://schemas.openxmlformats.org/officeDocument/2006/relationships/image" Target="media/image26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media/image21.wmf"/><Relationship Id="rId49" Type="http://schemas.openxmlformats.org/officeDocument/2006/relationships/oleObject" Target="embeddings/oleObject15.bin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image" Target="media/image16.png"/><Relationship Id="rId44" Type="http://schemas.openxmlformats.org/officeDocument/2006/relationships/image" Target="media/image25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image" Target="media/image20.png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4.bin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651</Words>
  <Characters>3713</Characters>
  <Application>Microsoft Office Word</Application>
  <DocSecurity>0</DocSecurity>
  <Lines>30</Lines>
  <Paragraphs>8</Paragraphs>
  <ScaleCrop>false</ScaleCrop>
  <Company>China</Company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2020-10-04T12:46:00Z</dcterms:created>
  <dcterms:modified xsi:type="dcterms:W3CDTF">2020-10-04T12:46:00Z</dcterms:modified>
</cp:coreProperties>
</file>